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62ED3" w14:textId="1A58E19F" w:rsidR="00605D05" w:rsidRDefault="00510E3B">
      <w:pPr>
        <w:widowControl w:val="0"/>
        <w:pBdr>
          <w:top w:val="nil"/>
          <w:left w:val="nil"/>
          <w:bottom w:val="nil"/>
          <w:right w:val="nil"/>
          <w:between w:val="nil"/>
        </w:pBdr>
        <w:spacing w:after="0" w:line="276" w:lineRule="auto"/>
        <w:rPr>
          <w:rFonts w:ascii="Arial" w:eastAsia="Arial" w:hAnsi="Arial" w:cs="Arial"/>
          <w:color w:val="000000"/>
        </w:rPr>
      </w:pPr>
      <w:r>
        <w:rPr>
          <w:noProof/>
        </w:rPr>
        <w:drawing>
          <wp:anchor distT="0" distB="0" distL="0" distR="0" simplePos="0" relativeHeight="251659264" behindDoc="1" locked="0" layoutInCell="1" hidden="0" allowOverlap="1" wp14:anchorId="7E938A40" wp14:editId="523374ED">
            <wp:simplePos x="0" y="0"/>
            <wp:positionH relativeFrom="column">
              <wp:posOffset>2812097</wp:posOffset>
            </wp:positionH>
            <wp:positionV relativeFrom="paragraph">
              <wp:posOffset>-418147</wp:posOffset>
            </wp:positionV>
            <wp:extent cx="4184650" cy="3103245"/>
            <wp:effectExtent l="0" t="0" r="0" b="0"/>
            <wp:wrapNone/>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184650" cy="3103245"/>
                    </a:xfrm>
                    <a:prstGeom prst="rect">
                      <a:avLst/>
                    </a:prstGeom>
                    <a:ln/>
                  </pic:spPr>
                </pic:pic>
              </a:graphicData>
            </a:graphic>
          </wp:anchor>
        </w:drawing>
      </w:r>
    </w:p>
    <w:tbl>
      <w:tblPr>
        <w:tblStyle w:val="a"/>
        <w:tblW w:w="11228" w:type="dxa"/>
        <w:tblInd w:w="-289" w:type="dxa"/>
        <w:tblLayout w:type="fixed"/>
        <w:tblLook w:val="0000" w:firstRow="0" w:lastRow="0" w:firstColumn="0" w:lastColumn="0" w:noHBand="0" w:noVBand="0"/>
      </w:tblPr>
      <w:tblGrid>
        <w:gridCol w:w="11228"/>
      </w:tblGrid>
      <w:tr w:rsidR="00605D05" w14:paraId="605284E1" w14:textId="77777777">
        <w:trPr>
          <w:trHeight w:val="2258"/>
        </w:trPr>
        <w:tc>
          <w:tcPr>
            <w:tcW w:w="11228" w:type="dxa"/>
          </w:tcPr>
          <w:p w14:paraId="348F4EC9" w14:textId="782D4EBD" w:rsidR="00605D05" w:rsidRDefault="00510E3B">
            <w:pPr>
              <w:pBdr>
                <w:top w:val="nil"/>
                <w:left w:val="nil"/>
                <w:bottom w:val="nil"/>
                <w:right w:val="nil"/>
                <w:between w:val="nil"/>
              </w:pBdr>
              <w:spacing w:after="0" w:line="240" w:lineRule="auto"/>
              <w:rPr>
                <w:rFonts w:ascii="Visby CF" w:eastAsia="Visby CF" w:hAnsi="Visby CF" w:cs="Visby CF"/>
                <w:color w:val="000000"/>
                <w:sz w:val="30"/>
                <w:szCs w:val="30"/>
              </w:rPr>
            </w:pPr>
            <w:r>
              <w:rPr>
                <w:rFonts w:ascii="Visby CF" w:eastAsia="Visby CF" w:hAnsi="Visby CF" w:cs="Visby CF"/>
                <w:color w:val="000000"/>
                <w:sz w:val="30"/>
                <w:szCs w:val="30"/>
              </w:rPr>
              <w:t xml:space="preserve">ORTON WISTOW PRIMARY SCHOOL                    </w:t>
            </w:r>
          </w:p>
          <w:p w14:paraId="78CE51DA" w14:textId="33C53A5A" w:rsidR="00605D05" w:rsidRDefault="00510E3B">
            <w:pPr>
              <w:pStyle w:val="Heading5"/>
              <w:spacing w:after="0" w:line="240" w:lineRule="auto"/>
              <w:rPr>
                <w:rFonts w:ascii="Visby CF" w:eastAsia="Visby CF" w:hAnsi="Visby CF" w:cs="Visby CF"/>
                <w:color w:val="323E4F"/>
                <w:sz w:val="30"/>
                <w:szCs w:val="30"/>
              </w:rPr>
            </w:pPr>
            <w:r>
              <w:rPr>
                <w:rFonts w:ascii="Visby CF" w:eastAsia="Visby CF" w:hAnsi="Visby CF" w:cs="Visby CF"/>
                <w:color w:val="323E4F"/>
                <w:sz w:val="30"/>
                <w:szCs w:val="30"/>
              </w:rPr>
              <w:t>CURRICULUM NEWSLETTER</w:t>
            </w:r>
            <w:r>
              <w:rPr>
                <w:noProof/>
              </w:rPr>
              <mc:AlternateContent>
                <mc:Choice Requires="wps">
                  <w:drawing>
                    <wp:anchor distT="0" distB="0" distL="114300" distR="114300" simplePos="0" relativeHeight="251658240" behindDoc="0" locked="0" layoutInCell="1" hidden="0" allowOverlap="1" wp14:anchorId="397C6525" wp14:editId="74410CC3">
                      <wp:simplePos x="0" y="0"/>
                      <wp:positionH relativeFrom="column">
                        <wp:posOffset>-63499</wp:posOffset>
                      </wp:positionH>
                      <wp:positionV relativeFrom="paragraph">
                        <wp:posOffset>317500</wp:posOffset>
                      </wp:positionV>
                      <wp:extent cx="4246880" cy="54610"/>
                      <wp:effectExtent l="0" t="0" r="0" b="0"/>
                      <wp:wrapSquare wrapText="bothSides" distT="0" distB="0" distL="114300" distR="114300"/>
                      <wp:docPr id="15" name="Rectangle 15" descr="Line"/>
                      <wp:cNvGraphicFramePr/>
                      <a:graphic xmlns:a="http://schemas.openxmlformats.org/drawingml/2006/main">
                        <a:graphicData uri="http://schemas.microsoft.com/office/word/2010/wordprocessingShape">
                          <wps:wsp>
                            <wps:cNvSpPr/>
                            <wps:spPr>
                              <a:xfrm>
                                <a:off x="3227323" y="3757458"/>
                                <a:ext cx="4237355" cy="45085"/>
                              </a:xfrm>
                              <a:prstGeom prst="rect">
                                <a:avLst/>
                              </a:prstGeom>
                              <a:solidFill>
                                <a:srgbClr val="323F4F"/>
                              </a:solidFill>
                              <a:ln>
                                <a:noFill/>
                              </a:ln>
                            </wps:spPr>
                            <wps:txbx>
                              <w:txbxContent>
                                <w:p w14:paraId="33888D29" w14:textId="77777777" w:rsidR="00605D05" w:rsidRDefault="00605D05">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7C6525" id="Rectangle 15" o:spid="_x0000_s1026" alt="Line" style="position:absolute;margin-left:-5pt;margin-top:25pt;width:334.4pt;height:4.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BYFywEAAIQDAAAOAAAAZHJzL2Uyb0RvYy54bWysU9uO0zAQfUfiHyy/06S50BI1XaFdFSGt&#10;oNLCBziO01hybDN2m/TvGTthW+AN8eLMsSfH58yMdw/ToMhFgJNG13S9SikRmptW6lNNv387vNtS&#10;4jzTLVNGi5pehaMP+7dvdqOtRGZ6o1oBBEm0q0Zb0957WyWJ470YmFsZKzQedgYG5hHCKWmBjcg+&#10;qCRL0/fJaKC1YLhwDnef5kO6j/xdJ7j/2nVOeKJqitp8XCGuTViT/Y5VJ2C2l3yRwf5BxcCkxktf&#10;qZ6YZ+QM8i+qQXIwznR+xc2QmK6TXEQP6Gad/uHmpWdWRC9YHGdfy+T+Hy3/cnmxR8AyjNZVDsPg&#10;YupgCF/UR6aa5lm2ybOckivGm3JTlNu5cGLyhGNCkeWbvCwp4ZhRlOm2DOfJjciC85+EGUgIagrY&#10;l1gudnl2fk79lRLudUbJ9iCVigBOzaMCcmHYQ5RxKA4L+29pSodkbcJvM2PYSW62QuSnZlq8Nqa9&#10;HoE4yw8SRT0z548MsPlrSkYciJq6H2cGghL1WWPFP6yLDB36ewD3oLkHTPPe4JxxD5TM4NHHuZtV&#10;fjx708loPeiaxSxysdWxeMtYhlm6xzHr9nj2PwEAAP//AwBQSwMEFAAGAAgAAAAhAMXHnXzfAAAA&#10;CQEAAA8AAABkcnMvZG93bnJldi54bWxMj81qwzAQhO+FvoPYQG+JnBAb17UcQqGXntokUHJT5K1t&#10;Yq1cS/7J23dzak/L7gyz3+S72bZixN43jhSsVxEIJOPKhioFp+PbMgXhg6ZSt45QwQ097IrHh1xn&#10;pZvoE8dDqASHkM+0gjqELpPSmxqt9ivXIbH27XqrA699JcteTxxuW7mJokRa3RB/qHWHrzWa62Gw&#10;Co6xuZ03Zn7++hlO2/fztB/t9kOpp8W8fwERcA5/ZrjjMzoUzHRxA5VetAqW64i7BAXxfbIhiVPu&#10;cuFDmoAscvm/QfELAAD//wMAUEsBAi0AFAAGAAgAAAAhALaDOJL+AAAA4QEAABMAAAAAAAAAAAAA&#10;AAAAAAAAAFtDb250ZW50X1R5cGVzXS54bWxQSwECLQAUAAYACAAAACEAOP0h/9YAAACUAQAACwAA&#10;AAAAAAAAAAAAAAAvAQAAX3JlbHMvLnJlbHNQSwECLQAUAAYACAAAACEAKfQWBcsBAACEAwAADgAA&#10;AAAAAAAAAAAAAAAuAgAAZHJzL2Uyb0RvYy54bWxQSwECLQAUAAYACAAAACEAxcedfN8AAAAJAQAA&#10;DwAAAAAAAAAAAAAAAAAlBAAAZHJzL2Rvd25yZXYueG1sUEsFBgAAAAAEAAQA8wAAADEFAAAAAA==&#10;" fillcolor="#323f4f" stroked="f">
                      <v:textbox inset="2.53958mm,2.53958mm,2.53958mm,2.53958mm">
                        <w:txbxContent>
                          <w:p w14:paraId="33888D29" w14:textId="77777777" w:rsidR="00605D05" w:rsidRDefault="00605D05">
                            <w:pPr>
                              <w:spacing w:after="0" w:line="240" w:lineRule="auto"/>
                              <w:textDirection w:val="btLr"/>
                            </w:pPr>
                          </w:p>
                        </w:txbxContent>
                      </v:textbox>
                      <w10:wrap type="square"/>
                    </v:rect>
                  </w:pict>
                </mc:Fallback>
              </mc:AlternateContent>
            </w:r>
          </w:p>
          <w:p w14:paraId="1E271A6C" w14:textId="0F5A1172" w:rsidR="00605D05" w:rsidRDefault="00605D05">
            <w:pPr>
              <w:pStyle w:val="Heading5"/>
              <w:spacing w:after="0" w:line="240" w:lineRule="auto"/>
              <w:rPr>
                <w:rFonts w:ascii="Visby CF" w:eastAsia="Visby CF" w:hAnsi="Visby CF" w:cs="Visby CF"/>
                <w:color w:val="323E4F"/>
                <w:sz w:val="20"/>
                <w:szCs w:val="20"/>
              </w:rPr>
            </w:pPr>
          </w:p>
          <w:tbl>
            <w:tblPr>
              <w:tblStyle w:val="a0"/>
              <w:tblW w:w="10886" w:type="dxa"/>
              <w:tblBorders>
                <w:top w:val="nil"/>
                <w:left w:val="nil"/>
                <w:bottom w:val="nil"/>
                <w:right w:val="nil"/>
                <w:insideH w:val="nil"/>
                <w:insideV w:val="nil"/>
              </w:tblBorders>
              <w:tblLayout w:type="fixed"/>
              <w:tblLook w:val="0400" w:firstRow="0" w:lastRow="0" w:firstColumn="0" w:lastColumn="0" w:noHBand="0" w:noVBand="1"/>
            </w:tblPr>
            <w:tblGrid>
              <w:gridCol w:w="3264"/>
              <w:gridCol w:w="2466"/>
              <w:gridCol w:w="2269"/>
              <w:gridCol w:w="2887"/>
            </w:tblGrid>
            <w:tr w:rsidR="00605D05" w14:paraId="28D730A6" w14:textId="77777777">
              <w:trPr>
                <w:trHeight w:val="510"/>
              </w:trPr>
              <w:tc>
                <w:tcPr>
                  <w:tcW w:w="0" w:type="auto"/>
                  <w:vAlign w:val="center"/>
                </w:tcPr>
                <w:p w14:paraId="5D2D6F62" w14:textId="77777777" w:rsidR="00605D05" w:rsidRDefault="00510E3B">
                  <w:pPr>
                    <w:pStyle w:val="Heading5"/>
                    <w:spacing w:after="0"/>
                    <w:jc w:val="right"/>
                    <w:rPr>
                      <w:rFonts w:ascii="Visby CF" w:eastAsia="Visby CF" w:hAnsi="Visby CF" w:cs="Visby CF"/>
                      <w:color w:val="7030A0"/>
                      <w:sz w:val="20"/>
                      <w:szCs w:val="20"/>
                    </w:rPr>
                  </w:pPr>
                  <w:r>
                    <w:rPr>
                      <w:rFonts w:ascii="Visby CF" w:eastAsia="Visby CF" w:hAnsi="Visby CF" w:cs="Visby CF"/>
                      <w:color w:val="7030A0"/>
                      <w:sz w:val="20"/>
                      <w:szCs w:val="20"/>
                    </w:rPr>
                    <w:t>Academic Year:</w:t>
                  </w:r>
                </w:p>
              </w:tc>
              <w:tc>
                <w:tcPr>
                  <w:tcW w:w="0" w:type="auto"/>
                  <w:vAlign w:val="center"/>
                </w:tcPr>
                <w:p w14:paraId="3316EDC0" w14:textId="77777777" w:rsidR="00605D05" w:rsidRDefault="00510E3B">
                  <w:pPr>
                    <w:pStyle w:val="Heading5"/>
                    <w:spacing w:after="0"/>
                    <w:rPr>
                      <w:rFonts w:ascii="Visby CF" w:eastAsia="Visby CF" w:hAnsi="Visby CF" w:cs="Visby CF"/>
                      <w:color w:val="323E4F"/>
                      <w:sz w:val="20"/>
                      <w:szCs w:val="20"/>
                    </w:rPr>
                  </w:pPr>
                  <w:r>
                    <w:rPr>
                      <w:rFonts w:ascii="Visby CF" w:eastAsia="Visby CF" w:hAnsi="Visby CF" w:cs="Visby CF"/>
                      <w:color w:val="323E4F"/>
                      <w:sz w:val="20"/>
                      <w:szCs w:val="20"/>
                    </w:rPr>
                    <w:t>2024/2025</w:t>
                  </w:r>
                </w:p>
              </w:tc>
              <w:tc>
                <w:tcPr>
                  <w:tcW w:w="0" w:type="auto"/>
                  <w:shd w:val="clear" w:color="auto" w:fill="auto"/>
                  <w:vAlign w:val="center"/>
                </w:tcPr>
                <w:p w14:paraId="11ABAEDA" w14:textId="77777777" w:rsidR="00605D05" w:rsidRDefault="00510E3B">
                  <w:pPr>
                    <w:pStyle w:val="Heading5"/>
                    <w:spacing w:after="0"/>
                    <w:jc w:val="right"/>
                    <w:rPr>
                      <w:rFonts w:ascii="Visby CF" w:eastAsia="Visby CF" w:hAnsi="Visby CF" w:cs="Visby CF"/>
                      <w:color w:val="7030A0"/>
                      <w:sz w:val="20"/>
                      <w:szCs w:val="20"/>
                    </w:rPr>
                  </w:pPr>
                  <w:r>
                    <w:rPr>
                      <w:rFonts w:ascii="Visby CF" w:eastAsia="Visby CF" w:hAnsi="Visby CF" w:cs="Visby CF"/>
                      <w:color w:val="7030A0"/>
                      <w:sz w:val="20"/>
                      <w:szCs w:val="20"/>
                    </w:rPr>
                    <w:t>Term:</w:t>
                  </w:r>
                </w:p>
              </w:tc>
              <w:tc>
                <w:tcPr>
                  <w:tcW w:w="0" w:type="auto"/>
                  <w:shd w:val="clear" w:color="auto" w:fill="auto"/>
                  <w:vAlign w:val="center"/>
                </w:tcPr>
                <w:p w14:paraId="025F9B58" w14:textId="77777777" w:rsidR="00605D05" w:rsidRDefault="00510E3B">
                  <w:pPr>
                    <w:pStyle w:val="Heading5"/>
                    <w:spacing w:after="0"/>
                    <w:rPr>
                      <w:rFonts w:ascii="Visby CF" w:eastAsia="Visby CF" w:hAnsi="Visby CF" w:cs="Visby CF"/>
                      <w:color w:val="323E4F"/>
                      <w:sz w:val="20"/>
                      <w:szCs w:val="20"/>
                    </w:rPr>
                  </w:pPr>
                  <w:r>
                    <w:rPr>
                      <w:rFonts w:ascii="Visby CF" w:eastAsia="Visby CF" w:hAnsi="Visby CF" w:cs="Visby CF"/>
                      <w:color w:val="323E4F"/>
                      <w:sz w:val="20"/>
                      <w:szCs w:val="20"/>
                    </w:rPr>
                    <w:t xml:space="preserve"> Spring</w:t>
                  </w:r>
                </w:p>
              </w:tc>
            </w:tr>
            <w:tr w:rsidR="00605D05" w14:paraId="1C0B490A" w14:textId="77777777">
              <w:trPr>
                <w:trHeight w:val="510"/>
              </w:trPr>
              <w:tc>
                <w:tcPr>
                  <w:tcW w:w="0" w:type="auto"/>
                  <w:vAlign w:val="center"/>
                </w:tcPr>
                <w:p w14:paraId="62721431" w14:textId="77777777" w:rsidR="00605D05" w:rsidRDefault="00510E3B">
                  <w:pPr>
                    <w:pStyle w:val="Heading5"/>
                    <w:spacing w:after="0"/>
                    <w:jc w:val="right"/>
                    <w:rPr>
                      <w:rFonts w:ascii="Visby CF" w:eastAsia="Visby CF" w:hAnsi="Visby CF" w:cs="Visby CF"/>
                      <w:color w:val="7030A0"/>
                      <w:sz w:val="20"/>
                      <w:szCs w:val="20"/>
                    </w:rPr>
                  </w:pPr>
                  <w:r>
                    <w:rPr>
                      <w:rFonts w:ascii="Visby CF" w:eastAsia="Visby CF" w:hAnsi="Visby CF" w:cs="Visby CF"/>
                      <w:color w:val="7030A0"/>
                      <w:sz w:val="20"/>
                      <w:szCs w:val="20"/>
                    </w:rPr>
                    <w:t xml:space="preserve">Year Group: </w:t>
                  </w:r>
                </w:p>
              </w:tc>
              <w:tc>
                <w:tcPr>
                  <w:tcW w:w="0" w:type="auto"/>
                  <w:vAlign w:val="center"/>
                </w:tcPr>
                <w:p w14:paraId="4D7D7C02" w14:textId="77777777" w:rsidR="00605D05" w:rsidRDefault="00510E3B">
                  <w:pPr>
                    <w:pStyle w:val="Heading5"/>
                    <w:spacing w:after="0"/>
                    <w:rPr>
                      <w:rFonts w:ascii="Visby CF" w:eastAsia="Visby CF" w:hAnsi="Visby CF" w:cs="Visby CF"/>
                      <w:color w:val="323E4F"/>
                      <w:sz w:val="20"/>
                      <w:szCs w:val="20"/>
                    </w:rPr>
                  </w:pPr>
                  <w:r>
                    <w:rPr>
                      <w:rFonts w:ascii="Visby CF" w:eastAsia="Visby CF" w:hAnsi="Visby CF" w:cs="Visby CF"/>
                      <w:color w:val="323E4F"/>
                      <w:sz w:val="20"/>
                      <w:szCs w:val="20"/>
                    </w:rPr>
                    <w:t>4</w:t>
                  </w:r>
                </w:p>
              </w:tc>
              <w:tc>
                <w:tcPr>
                  <w:tcW w:w="0" w:type="auto"/>
                  <w:shd w:val="clear" w:color="auto" w:fill="auto"/>
                  <w:vAlign w:val="center"/>
                </w:tcPr>
                <w:p w14:paraId="620B3B41" w14:textId="77777777" w:rsidR="00605D05" w:rsidRDefault="00510E3B">
                  <w:pPr>
                    <w:pStyle w:val="Heading5"/>
                    <w:spacing w:after="0"/>
                    <w:jc w:val="right"/>
                    <w:rPr>
                      <w:rFonts w:ascii="Visby CF" w:eastAsia="Visby CF" w:hAnsi="Visby CF" w:cs="Visby CF"/>
                      <w:color w:val="7030A0"/>
                      <w:sz w:val="20"/>
                      <w:szCs w:val="20"/>
                    </w:rPr>
                  </w:pPr>
                  <w:r>
                    <w:rPr>
                      <w:rFonts w:ascii="Visby CF" w:eastAsia="Visby CF" w:hAnsi="Visby CF" w:cs="Visby CF"/>
                      <w:color w:val="7030A0"/>
                      <w:sz w:val="20"/>
                      <w:szCs w:val="20"/>
                    </w:rPr>
                    <w:t>Topic Title:</w:t>
                  </w:r>
                </w:p>
              </w:tc>
              <w:tc>
                <w:tcPr>
                  <w:tcW w:w="0" w:type="auto"/>
                  <w:shd w:val="clear" w:color="auto" w:fill="auto"/>
                  <w:vAlign w:val="center"/>
                </w:tcPr>
                <w:p w14:paraId="63ED2758" w14:textId="77777777" w:rsidR="00605D05" w:rsidRDefault="00510E3B">
                  <w:pPr>
                    <w:pStyle w:val="Heading5"/>
                    <w:spacing w:after="0"/>
                    <w:rPr>
                      <w:rFonts w:ascii="Visby CF" w:eastAsia="Visby CF" w:hAnsi="Visby CF" w:cs="Visby CF"/>
                      <w:color w:val="323E4F"/>
                      <w:sz w:val="20"/>
                      <w:szCs w:val="20"/>
                    </w:rPr>
                  </w:pPr>
                  <w:r>
                    <w:rPr>
                      <w:rFonts w:ascii="Visby CF" w:eastAsia="Visby CF" w:hAnsi="Visby CF" w:cs="Visby CF"/>
                      <w:color w:val="323E4F"/>
                      <w:sz w:val="20"/>
                      <w:szCs w:val="20"/>
                    </w:rPr>
                    <w:t>Ancient Maya</w:t>
                  </w:r>
                </w:p>
              </w:tc>
            </w:tr>
          </w:tbl>
          <w:p w14:paraId="77FDD7F3" w14:textId="77777777" w:rsidR="00605D05" w:rsidRDefault="00605D05">
            <w:pPr>
              <w:pStyle w:val="Heading5"/>
              <w:spacing w:after="0" w:line="240" w:lineRule="auto"/>
              <w:rPr>
                <w:rFonts w:ascii="Visby CF" w:eastAsia="Visby CF" w:hAnsi="Visby CF" w:cs="Visby CF"/>
                <w:color w:val="323E4F"/>
                <w:sz w:val="20"/>
                <w:szCs w:val="20"/>
              </w:rPr>
            </w:pPr>
          </w:p>
        </w:tc>
      </w:tr>
    </w:tbl>
    <w:p w14:paraId="58C09277" w14:textId="03BA3A3D" w:rsidR="00605D05" w:rsidRDefault="00605D05">
      <w:pPr>
        <w:rPr>
          <w:rFonts w:ascii="Visby CF" w:eastAsia="Visby CF" w:hAnsi="Visby CF" w:cs="Visby CF"/>
          <w:sz w:val="20"/>
          <w:szCs w:val="20"/>
        </w:rPr>
      </w:pPr>
    </w:p>
    <w:tbl>
      <w:tblPr>
        <w:tblStyle w:val="a1"/>
        <w:tblW w:w="10550" w:type="dxa"/>
        <w:tblInd w:w="-289" w:type="dxa"/>
        <w:tblBorders>
          <w:top w:val="single" w:sz="8" w:space="0" w:color="000000"/>
          <w:bottom w:val="single" w:sz="4" w:space="0" w:color="000000"/>
          <w:insideH w:val="single" w:sz="4" w:space="0" w:color="000000"/>
        </w:tblBorders>
        <w:tblLayout w:type="fixed"/>
        <w:tblLook w:val="0000" w:firstRow="0" w:lastRow="0" w:firstColumn="0" w:lastColumn="0" w:noHBand="0" w:noVBand="0"/>
      </w:tblPr>
      <w:tblGrid>
        <w:gridCol w:w="2868"/>
        <w:gridCol w:w="7682"/>
      </w:tblGrid>
      <w:tr w:rsidR="00605D05" w14:paraId="3A8D5A71" w14:textId="77777777">
        <w:trPr>
          <w:cantSplit/>
          <w:trHeight w:val="401"/>
          <w:tblHeader/>
        </w:trPr>
        <w:tc>
          <w:tcPr>
            <w:tcW w:w="2868" w:type="dxa"/>
            <w:tcMar>
              <w:left w:w="0" w:type="dxa"/>
              <w:right w:w="115" w:type="dxa"/>
            </w:tcMar>
            <w:vAlign w:val="center"/>
          </w:tcPr>
          <w:p w14:paraId="6EBFBA31"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Subject</w:t>
            </w:r>
          </w:p>
        </w:tc>
        <w:tc>
          <w:tcPr>
            <w:tcW w:w="7682" w:type="dxa"/>
            <w:shd w:val="clear" w:color="auto" w:fill="auto"/>
            <w:vAlign w:val="center"/>
          </w:tcPr>
          <w:p w14:paraId="4C56D745" w14:textId="77777777" w:rsidR="00605D05" w:rsidRDefault="00510E3B">
            <w:pPr>
              <w:spacing w:after="0" w:line="264" w:lineRule="auto"/>
              <w:jc w:val="center"/>
              <w:rPr>
                <w:rFonts w:ascii="Visby CF" w:eastAsia="Visby CF" w:hAnsi="Visby CF" w:cs="Visby CF"/>
                <w:b/>
                <w:sz w:val="20"/>
                <w:szCs w:val="20"/>
              </w:rPr>
            </w:pPr>
            <w:r>
              <w:rPr>
                <w:rFonts w:ascii="Visby CF" w:eastAsia="Visby CF" w:hAnsi="Visby CF" w:cs="Visby CF"/>
                <w:b/>
                <w:sz w:val="20"/>
                <w:szCs w:val="20"/>
              </w:rPr>
              <w:t>Learning</w:t>
            </w:r>
          </w:p>
        </w:tc>
      </w:tr>
      <w:tr w:rsidR="00605D05" w14:paraId="7E1CD4B0" w14:textId="77777777">
        <w:trPr>
          <w:cantSplit/>
          <w:trHeight w:val="822"/>
        </w:trPr>
        <w:tc>
          <w:tcPr>
            <w:tcW w:w="2868" w:type="dxa"/>
            <w:shd w:val="clear" w:color="auto" w:fill="FFFF99"/>
            <w:tcMar>
              <w:left w:w="0" w:type="dxa"/>
              <w:right w:w="115" w:type="dxa"/>
            </w:tcMar>
            <w:vAlign w:val="center"/>
          </w:tcPr>
          <w:p w14:paraId="5BD37BDD"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 xml:space="preserve">English - </w:t>
            </w:r>
            <w:r>
              <w:rPr>
                <w:rFonts w:ascii="Visby CF" w:eastAsia="Visby CF" w:hAnsi="Visby CF" w:cs="Visby CF"/>
                <w:sz w:val="20"/>
                <w:szCs w:val="20"/>
              </w:rPr>
              <w:t>Reading</w:t>
            </w:r>
          </w:p>
        </w:tc>
        <w:tc>
          <w:tcPr>
            <w:tcW w:w="7682" w:type="dxa"/>
            <w:shd w:val="clear" w:color="auto" w:fill="auto"/>
            <w:vAlign w:val="center"/>
          </w:tcPr>
          <w:p w14:paraId="5B43ACD1" w14:textId="77777777" w:rsidR="00605D05" w:rsidRDefault="00510E3B">
            <w:pPr>
              <w:spacing w:after="0" w:line="264" w:lineRule="auto"/>
              <w:rPr>
                <w:rFonts w:ascii="Visby CF" w:eastAsia="Visby CF" w:hAnsi="Visby CF" w:cs="Visby CF"/>
                <w:sz w:val="20"/>
                <w:szCs w:val="20"/>
              </w:rPr>
            </w:pPr>
            <w:r>
              <w:rPr>
                <w:rFonts w:ascii="Visby CF" w:eastAsia="Visby CF" w:hAnsi="Visby CF" w:cs="Visby CF"/>
                <w:sz w:val="20"/>
                <w:szCs w:val="20"/>
              </w:rPr>
              <w:t>Our reading lessons will focus on two texts this term, The Lion the Witch and the Wardrobe by CS Lewis, and The Witches by Roald Dahl. We have selected these texts as an example of an archaic text (The Lion, the Witch and the Wardrobe), and because of the complexity of the narrator (The Witches).</w:t>
            </w:r>
          </w:p>
          <w:p w14:paraId="4E49BE78" w14:textId="77777777" w:rsidR="00605D05" w:rsidRDefault="00510E3B">
            <w:pPr>
              <w:spacing w:after="0" w:line="264" w:lineRule="auto"/>
              <w:rPr>
                <w:rFonts w:ascii="Visby CF" w:eastAsia="Visby CF" w:hAnsi="Visby CF" w:cs="Visby CF"/>
                <w:sz w:val="20"/>
                <w:szCs w:val="20"/>
              </w:rPr>
            </w:pPr>
            <w:r>
              <w:rPr>
                <w:rFonts w:ascii="Visby CF" w:eastAsia="Visby CF" w:hAnsi="Visby CF" w:cs="Visby CF"/>
                <w:sz w:val="20"/>
                <w:szCs w:val="20"/>
              </w:rPr>
              <w:t xml:space="preserve">In our English lessons, we will also be reading The Great Kapok Tree, by Lynne Cherry, and The Wild Robot, by Peter Brown.  </w:t>
            </w:r>
          </w:p>
        </w:tc>
      </w:tr>
      <w:tr w:rsidR="00605D05" w14:paraId="2FB71930" w14:textId="77777777">
        <w:trPr>
          <w:cantSplit/>
          <w:trHeight w:val="802"/>
        </w:trPr>
        <w:tc>
          <w:tcPr>
            <w:tcW w:w="2868" w:type="dxa"/>
            <w:shd w:val="clear" w:color="auto" w:fill="FFFF99"/>
            <w:tcMar>
              <w:left w:w="0" w:type="dxa"/>
              <w:right w:w="115" w:type="dxa"/>
            </w:tcMar>
            <w:vAlign w:val="center"/>
          </w:tcPr>
          <w:p w14:paraId="33184EA3" w14:textId="77777777" w:rsidR="00605D05" w:rsidRDefault="00510E3B">
            <w:pPr>
              <w:spacing w:after="0"/>
              <w:jc w:val="center"/>
              <w:rPr>
                <w:rFonts w:ascii="Visby CF" w:eastAsia="Visby CF" w:hAnsi="Visby CF" w:cs="Visby CF"/>
                <w:sz w:val="20"/>
                <w:szCs w:val="20"/>
              </w:rPr>
            </w:pPr>
            <w:r>
              <w:rPr>
                <w:rFonts w:ascii="Visby CF" w:eastAsia="Visby CF" w:hAnsi="Visby CF" w:cs="Visby CF"/>
                <w:b/>
                <w:sz w:val="20"/>
                <w:szCs w:val="20"/>
              </w:rPr>
              <w:t>English</w:t>
            </w:r>
            <w:r>
              <w:rPr>
                <w:rFonts w:ascii="Visby CF" w:eastAsia="Visby CF" w:hAnsi="Visby CF" w:cs="Visby CF"/>
                <w:sz w:val="20"/>
                <w:szCs w:val="20"/>
              </w:rPr>
              <w:t xml:space="preserve"> - Writing</w:t>
            </w:r>
          </w:p>
        </w:tc>
        <w:tc>
          <w:tcPr>
            <w:tcW w:w="7682" w:type="dxa"/>
            <w:shd w:val="clear" w:color="auto" w:fill="auto"/>
            <w:vAlign w:val="center"/>
          </w:tcPr>
          <w:p w14:paraId="468D8FDE" w14:textId="77777777" w:rsidR="00605D05" w:rsidRDefault="00510E3B">
            <w:pPr>
              <w:spacing w:after="0" w:line="264" w:lineRule="auto"/>
              <w:rPr>
                <w:rFonts w:ascii="Visby CF" w:eastAsia="Visby CF" w:hAnsi="Visby CF" w:cs="Visby CF"/>
                <w:sz w:val="20"/>
                <w:szCs w:val="20"/>
              </w:rPr>
            </w:pPr>
            <w:r>
              <w:rPr>
                <w:rFonts w:ascii="Visby CF" w:eastAsia="Visby CF" w:hAnsi="Visby CF" w:cs="Visby CF"/>
                <w:sz w:val="20"/>
                <w:szCs w:val="20"/>
              </w:rPr>
              <w:t xml:space="preserve">Whilst studying our Power of Reading text ‘The Great Kapok Tree,’ we will explore the language associated with the rainforest, create poetry and perform drama, take part in debates and discussion about deforestation and write persuasively.  We will finish off the unit by writing both formal and informal letters with a persuasive purpose.   </w:t>
            </w:r>
          </w:p>
          <w:p w14:paraId="3FD50A85" w14:textId="77777777" w:rsidR="00605D05" w:rsidRDefault="00605D05">
            <w:pPr>
              <w:spacing w:after="0" w:line="264" w:lineRule="auto"/>
              <w:rPr>
                <w:rFonts w:ascii="Visby CF" w:eastAsia="Visby CF" w:hAnsi="Visby CF" w:cs="Visby CF"/>
                <w:sz w:val="20"/>
                <w:szCs w:val="20"/>
              </w:rPr>
            </w:pPr>
          </w:p>
          <w:p w14:paraId="5785FD30" w14:textId="77777777" w:rsidR="00605D05" w:rsidRDefault="00510E3B">
            <w:pPr>
              <w:spacing w:after="0" w:line="264" w:lineRule="auto"/>
              <w:rPr>
                <w:rFonts w:ascii="Visby CF" w:eastAsia="Visby CF" w:hAnsi="Visby CF" w:cs="Visby CF"/>
                <w:sz w:val="20"/>
                <w:szCs w:val="20"/>
              </w:rPr>
            </w:pPr>
            <w:r>
              <w:rPr>
                <w:rFonts w:ascii="Visby CF" w:eastAsia="Visby CF" w:hAnsi="Visby CF" w:cs="Visby CF"/>
                <w:sz w:val="20"/>
                <w:szCs w:val="20"/>
              </w:rPr>
              <w:t xml:space="preserve">In Spring 2, whilst studying our Power of Reading text ‘The Wild Robot’ we will explore and describe the remote island and the attitudes of the inhabitants towards the robot.  We will analyse the features of newspaper </w:t>
            </w:r>
            <w:proofErr w:type="gramStart"/>
            <w:r>
              <w:rPr>
                <w:rFonts w:ascii="Visby CF" w:eastAsia="Visby CF" w:hAnsi="Visby CF" w:cs="Visby CF"/>
                <w:sz w:val="20"/>
                <w:szCs w:val="20"/>
              </w:rPr>
              <w:t>reports, and</w:t>
            </w:r>
            <w:proofErr w:type="gramEnd"/>
            <w:r>
              <w:rPr>
                <w:rFonts w:ascii="Visby CF" w:eastAsia="Visby CF" w:hAnsi="Visby CF" w:cs="Visby CF"/>
                <w:sz w:val="20"/>
                <w:szCs w:val="20"/>
              </w:rPr>
              <w:t xml:space="preserve"> build up text and sentence level skills to use when writing a newspaper report.</w:t>
            </w:r>
          </w:p>
          <w:p w14:paraId="5299527B" w14:textId="77777777" w:rsidR="00510E3B" w:rsidRDefault="00510E3B">
            <w:pPr>
              <w:spacing w:after="0" w:line="264" w:lineRule="auto"/>
              <w:rPr>
                <w:rFonts w:ascii="Visby CF" w:eastAsia="Visby CF" w:hAnsi="Visby CF" w:cs="Visby CF"/>
                <w:sz w:val="20"/>
                <w:szCs w:val="20"/>
              </w:rPr>
            </w:pPr>
          </w:p>
          <w:p w14:paraId="037CF8BB" w14:textId="77777777" w:rsidR="00510E3B" w:rsidRDefault="00510E3B">
            <w:pPr>
              <w:spacing w:after="0" w:line="264" w:lineRule="auto"/>
              <w:rPr>
                <w:rFonts w:ascii="Visby CF" w:eastAsia="Visby CF" w:hAnsi="Visby CF" w:cs="Visby CF"/>
                <w:sz w:val="20"/>
                <w:szCs w:val="20"/>
              </w:rPr>
            </w:pPr>
            <w:r>
              <w:rPr>
                <w:rFonts w:ascii="Visby CF" w:eastAsia="Visby CF" w:hAnsi="Visby CF" w:cs="Visby CF"/>
                <w:sz w:val="20"/>
                <w:szCs w:val="20"/>
              </w:rPr>
              <w:t xml:space="preserve">Children will be taught to use the following grammatical features and expected to apply these in written work across the curriculum: use of fronted adverbials, followed by a comma, using coordinating and subordinating conjunctions to join clauses and extend ideas, using apostrophes correctly and using inverted commas to punctuate direct speech.  </w:t>
            </w:r>
          </w:p>
          <w:p w14:paraId="0E606621" w14:textId="77777777" w:rsidR="00510E3B" w:rsidRDefault="00510E3B">
            <w:pPr>
              <w:spacing w:after="0" w:line="264" w:lineRule="auto"/>
              <w:rPr>
                <w:rFonts w:ascii="Visby CF" w:eastAsia="Visby CF" w:hAnsi="Visby CF" w:cs="Visby CF"/>
                <w:sz w:val="20"/>
                <w:szCs w:val="20"/>
              </w:rPr>
            </w:pPr>
          </w:p>
          <w:p w14:paraId="6B01661B" w14:textId="38EF05CE" w:rsidR="00510E3B" w:rsidRDefault="00510E3B">
            <w:pPr>
              <w:spacing w:after="0" w:line="264" w:lineRule="auto"/>
              <w:rPr>
                <w:rFonts w:ascii="Visby CF" w:eastAsia="Visby CF" w:hAnsi="Visby CF" w:cs="Visby CF"/>
                <w:sz w:val="20"/>
                <w:szCs w:val="20"/>
              </w:rPr>
            </w:pPr>
            <w:r>
              <w:rPr>
                <w:rFonts w:ascii="Visby CF" w:eastAsia="Visby CF" w:hAnsi="Visby CF" w:cs="Visby CF"/>
                <w:sz w:val="20"/>
                <w:szCs w:val="20"/>
              </w:rPr>
              <w:t xml:space="preserve">Spelling rules taught will </w:t>
            </w:r>
            <w:proofErr w:type="gramStart"/>
            <w:r>
              <w:rPr>
                <w:rFonts w:ascii="Visby CF" w:eastAsia="Visby CF" w:hAnsi="Visby CF" w:cs="Visby CF"/>
                <w:sz w:val="20"/>
                <w:szCs w:val="20"/>
              </w:rPr>
              <w:t>include:</w:t>
            </w:r>
            <w:proofErr w:type="gramEnd"/>
            <w:r>
              <w:rPr>
                <w:rFonts w:ascii="Visby CF" w:eastAsia="Visby CF" w:hAnsi="Visby CF" w:cs="Visby CF"/>
                <w:sz w:val="20"/>
                <w:szCs w:val="20"/>
              </w:rPr>
              <w:t xml:space="preserve">  homophones and near homophones, words with the suffix -</w:t>
            </w:r>
            <w:proofErr w:type="spellStart"/>
            <w:r>
              <w:rPr>
                <w:rFonts w:ascii="Visby CF" w:eastAsia="Visby CF" w:hAnsi="Visby CF" w:cs="Visby CF"/>
                <w:sz w:val="20"/>
                <w:szCs w:val="20"/>
              </w:rPr>
              <w:t>ation</w:t>
            </w:r>
            <w:proofErr w:type="spellEnd"/>
            <w:r>
              <w:rPr>
                <w:rFonts w:ascii="Visby CF" w:eastAsia="Visby CF" w:hAnsi="Visby CF" w:cs="Visby CF"/>
                <w:sz w:val="20"/>
                <w:szCs w:val="20"/>
              </w:rPr>
              <w:t xml:space="preserve">, words with the prefixes super- and sub-, words with a plural possessive apostrophe, words with a soft c spelt </w:t>
            </w:r>
            <w:proofErr w:type="spellStart"/>
            <w:r>
              <w:rPr>
                <w:rFonts w:ascii="Visby CF" w:eastAsia="Visby CF" w:hAnsi="Visby CF" w:cs="Visby CF"/>
                <w:sz w:val="20"/>
                <w:szCs w:val="20"/>
              </w:rPr>
              <w:t>ce</w:t>
            </w:r>
            <w:proofErr w:type="spellEnd"/>
            <w:r>
              <w:rPr>
                <w:rFonts w:ascii="Visby CF" w:eastAsia="Visby CF" w:hAnsi="Visby CF" w:cs="Visby CF"/>
                <w:sz w:val="20"/>
                <w:szCs w:val="20"/>
              </w:rPr>
              <w:t xml:space="preserve"> or ci, and word families based on common words.</w:t>
            </w:r>
          </w:p>
        </w:tc>
      </w:tr>
      <w:tr w:rsidR="00605D05" w14:paraId="46D9BE46" w14:textId="77777777">
        <w:trPr>
          <w:cantSplit/>
          <w:trHeight w:val="401"/>
        </w:trPr>
        <w:tc>
          <w:tcPr>
            <w:tcW w:w="2868" w:type="dxa"/>
            <w:shd w:val="clear" w:color="auto" w:fill="C5E0B3"/>
            <w:tcMar>
              <w:left w:w="0" w:type="dxa"/>
              <w:right w:w="115" w:type="dxa"/>
            </w:tcMar>
            <w:vAlign w:val="center"/>
          </w:tcPr>
          <w:p w14:paraId="1E4E1830"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lastRenderedPageBreak/>
              <w:t>Mathematics</w:t>
            </w:r>
          </w:p>
        </w:tc>
        <w:tc>
          <w:tcPr>
            <w:tcW w:w="7682" w:type="dxa"/>
            <w:shd w:val="clear" w:color="auto" w:fill="auto"/>
            <w:vAlign w:val="center"/>
          </w:tcPr>
          <w:p w14:paraId="3502A36F" w14:textId="77777777" w:rsidR="00605D05" w:rsidRDefault="00510E3B">
            <w:pPr>
              <w:spacing w:after="0" w:line="264" w:lineRule="auto"/>
              <w:rPr>
                <w:rFonts w:ascii="Visby CF" w:eastAsia="Visby CF" w:hAnsi="Visby CF" w:cs="Visby CF"/>
                <w:sz w:val="20"/>
                <w:szCs w:val="20"/>
                <w:highlight w:val="white"/>
              </w:rPr>
            </w:pPr>
            <w:r>
              <w:rPr>
                <w:rFonts w:ascii="Visby CF" w:eastAsia="Visby CF" w:hAnsi="Visby CF" w:cs="Visby CF"/>
                <w:sz w:val="20"/>
                <w:szCs w:val="20"/>
                <w:highlight w:val="white"/>
              </w:rPr>
              <w:t>In the first part of the Spring term, the focus will be Multiplication and Division.  Children will learn:</w:t>
            </w:r>
          </w:p>
          <w:p w14:paraId="4144A36E" w14:textId="77777777" w:rsidR="00605D05" w:rsidRDefault="00510E3B">
            <w:pPr>
              <w:numPr>
                <w:ilvl w:val="0"/>
                <w:numId w:val="1"/>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To find and use factor pairs for a number.</w:t>
            </w:r>
          </w:p>
          <w:p w14:paraId="013E7F18" w14:textId="77777777" w:rsidR="00605D05" w:rsidRDefault="00510E3B">
            <w:pPr>
              <w:numPr>
                <w:ilvl w:val="0"/>
                <w:numId w:val="1"/>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 xml:space="preserve">To multiply and divide by 10 and </w:t>
            </w:r>
            <w:proofErr w:type="gramStart"/>
            <w:r>
              <w:rPr>
                <w:rFonts w:ascii="Visby CF" w:eastAsia="Visby CF" w:hAnsi="Visby CF" w:cs="Visby CF"/>
                <w:color w:val="000000"/>
                <w:sz w:val="20"/>
                <w:szCs w:val="20"/>
                <w:highlight w:val="white"/>
              </w:rPr>
              <w:t>100, and</w:t>
            </w:r>
            <w:proofErr w:type="gramEnd"/>
            <w:r>
              <w:rPr>
                <w:rFonts w:ascii="Visby CF" w:eastAsia="Visby CF" w:hAnsi="Visby CF" w:cs="Visby CF"/>
                <w:color w:val="000000"/>
                <w:sz w:val="20"/>
                <w:szCs w:val="20"/>
                <w:highlight w:val="white"/>
              </w:rPr>
              <w:t xml:space="preserve"> explain the effects of this.</w:t>
            </w:r>
          </w:p>
          <w:p w14:paraId="559E5DCF" w14:textId="77777777" w:rsidR="00605D05" w:rsidRDefault="00510E3B">
            <w:pPr>
              <w:numPr>
                <w:ilvl w:val="0"/>
                <w:numId w:val="1"/>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To use written methods for multiplication and division.</w:t>
            </w:r>
          </w:p>
          <w:p w14:paraId="3781C0D7" w14:textId="77777777" w:rsidR="00605D05" w:rsidRDefault="00605D05">
            <w:pPr>
              <w:spacing w:after="0" w:line="264" w:lineRule="auto"/>
              <w:rPr>
                <w:rFonts w:ascii="Visby CF" w:eastAsia="Visby CF" w:hAnsi="Visby CF" w:cs="Visby CF"/>
                <w:sz w:val="20"/>
                <w:szCs w:val="20"/>
                <w:highlight w:val="white"/>
              </w:rPr>
            </w:pPr>
          </w:p>
          <w:p w14:paraId="07CFD9F7" w14:textId="77777777" w:rsidR="00605D05" w:rsidRDefault="00510E3B">
            <w:pPr>
              <w:spacing w:after="0" w:line="264" w:lineRule="auto"/>
              <w:rPr>
                <w:rFonts w:ascii="Visby CF" w:eastAsia="Visby CF" w:hAnsi="Visby CF" w:cs="Visby CF"/>
                <w:sz w:val="20"/>
                <w:szCs w:val="20"/>
                <w:highlight w:val="white"/>
              </w:rPr>
            </w:pPr>
            <w:r>
              <w:rPr>
                <w:rFonts w:ascii="Visby CF" w:eastAsia="Visby CF" w:hAnsi="Visby CF" w:cs="Visby CF"/>
                <w:sz w:val="20"/>
                <w:szCs w:val="20"/>
                <w:highlight w:val="white"/>
              </w:rPr>
              <w:t>Spring 1 will also include a unit in length and perimeter.  Children will learn:</w:t>
            </w:r>
          </w:p>
          <w:p w14:paraId="4BE994BF" w14:textId="77777777" w:rsidR="00605D05" w:rsidRDefault="00510E3B">
            <w:pPr>
              <w:numPr>
                <w:ilvl w:val="0"/>
                <w:numId w:val="2"/>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To use units of length- metres and kilometres</w:t>
            </w:r>
          </w:p>
          <w:p w14:paraId="5AFC502E" w14:textId="77777777" w:rsidR="00605D05" w:rsidRDefault="00510E3B">
            <w:pPr>
              <w:numPr>
                <w:ilvl w:val="0"/>
                <w:numId w:val="2"/>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To find the area of polygons and rectilinear shapes.</w:t>
            </w:r>
          </w:p>
          <w:p w14:paraId="1C9CEB06" w14:textId="77777777" w:rsidR="00605D05" w:rsidRDefault="00605D05">
            <w:pPr>
              <w:spacing w:after="0" w:line="264" w:lineRule="auto"/>
              <w:rPr>
                <w:rFonts w:ascii="Visby CF" w:eastAsia="Visby CF" w:hAnsi="Visby CF" w:cs="Visby CF"/>
                <w:sz w:val="20"/>
                <w:szCs w:val="20"/>
                <w:highlight w:val="white"/>
              </w:rPr>
            </w:pPr>
          </w:p>
          <w:p w14:paraId="4AF117C0" w14:textId="77777777" w:rsidR="00605D05" w:rsidRDefault="00510E3B">
            <w:pPr>
              <w:spacing w:after="0" w:line="264" w:lineRule="auto"/>
              <w:rPr>
                <w:rFonts w:ascii="Visby CF" w:eastAsia="Visby CF" w:hAnsi="Visby CF" w:cs="Visby CF"/>
                <w:sz w:val="20"/>
                <w:szCs w:val="20"/>
                <w:highlight w:val="white"/>
              </w:rPr>
            </w:pPr>
            <w:r>
              <w:rPr>
                <w:rFonts w:ascii="Visby CF" w:eastAsia="Visby CF" w:hAnsi="Visby CF" w:cs="Visby CF"/>
                <w:sz w:val="20"/>
                <w:szCs w:val="20"/>
                <w:highlight w:val="white"/>
              </w:rPr>
              <w:t xml:space="preserve">In Spring 2, Maths will focus on Fractions and Decimals.  Children will learn to:  </w:t>
            </w:r>
          </w:p>
          <w:p w14:paraId="1E290109" w14:textId="77777777" w:rsidR="00605D05" w:rsidRDefault="00510E3B">
            <w:pPr>
              <w:numPr>
                <w:ilvl w:val="0"/>
                <w:numId w:val="3"/>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Understand fractions as an equal part of a shape or number.</w:t>
            </w:r>
          </w:p>
          <w:p w14:paraId="26197968" w14:textId="77777777" w:rsidR="00605D05" w:rsidRDefault="00510E3B">
            <w:pPr>
              <w:numPr>
                <w:ilvl w:val="0"/>
                <w:numId w:val="3"/>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Use fractions and mixed numbers.</w:t>
            </w:r>
          </w:p>
          <w:p w14:paraId="3A535B08" w14:textId="77777777" w:rsidR="00605D05" w:rsidRDefault="00510E3B">
            <w:pPr>
              <w:numPr>
                <w:ilvl w:val="0"/>
                <w:numId w:val="3"/>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Understand improper fractions.</w:t>
            </w:r>
          </w:p>
          <w:p w14:paraId="2AD809FD" w14:textId="77777777" w:rsidR="00605D05" w:rsidRDefault="00510E3B">
            <w:pPr>
              <w:numPr>
                <w:ilvl w:val="0"/>
                <w:numId w:val="3"/>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Add and subtract fractions.</w:t>
            </w:r>
          </w:p>
          <w:p w14:paraId="3D03FEB6" w14:textId="77777777" w:rsidR="00605D05" w:rsidRDefault="00510E3B">
            <w:pPr>
              <w:numPr>
                <w:ilvl w:val="0"/>
                <w:numId w:val="3"/>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Understand tenths and hundredths as decimals.</w:t>
            </w:r>
          </w:p>
          <w:p w14:paraId="5D4F50C0" w14:textId="77777777" w:rsidR="00605D05" w:rsidRDefault="00510E3B">
            <w:pPr>
              <w:numPr>
                <w:ilvl w:val="0"/>
                <w:numId w:val="3"/>
              </w:numPr>
              <w:pBdr>
                <w:top w:val="nil"/>
                <w:left w:val="nil"/>
                <w:bottom w:val="nil"/>
                <w:right w:val="nil"/>
                <w:between w:val="nil"/>
              </w:pBdr>
              <w:spacing w:after="0" w:line="264" w:lineRule="auto"/>
              <w:rPr>
                <w:rFonts w:ascii="Visby CF" w:eastAsia="Visby CF" w:hAnsi="Visby CF" w:cs="Visby CF"/>
                <w:color w:val="000000"/>
                <w:sz w:val="20"/>
                <w:szCs w:val="20"/>
                <w:highlight w:val="white"/>
              </w:rPr>
            </w:pPr>
            <w:r>
              <w:rPr>
                <w:rFonts w:ascii="Visby CF" w:eastAsia="Visby CF" w:hAnsi="Visby CF" w:cs="Visby CF"/>
                <w:color w:val="000000"/>
                <w:sz w:val="20"/>
                <w:szCs w:val="20"/>
                <w:highlight w:val="white"/>
              </w:rPr>
              <w:t xml:space="preserve">Divide </w:t>
            </w:r>
            <w:proofErr w:type="gramStart"/>
            <w:r>
              <w:rPr>
                <w:rFonts w:ascii="Visby CF" w:eastAsia="Visby CF" w:hAnsi="Visby CF" w:cs="Visby CF"/>
                <w:color w:val="000000"/>
                <w:sz w:val="20"/>
                <w:szCs w:val="20"/>
                <w:highlight w:val="white"/>
              </w:rPr>
              <w:t>1 and 2 digit</w:t>
            </w:r>
            <w:proofErr w:type="gramEnd"/>
            <w:r>
              <w:rPr>
                <w:rFonts w:ascii="Visby CF" w:eastAsia="Visby CF" w:hAnsi="Visby CF" w:cs="Visby CF"/>
                <w:color w:val="000000"/>
                <w:sz w:val="20"/>
                <w:szCs w:val="20"/>
                <w:highlight w:val="white"/>
              </w:rPr>
              <w:t xml:space="preserve"> numbers by 10, giving the answer as a decimal.</w:t>
            </w:r>
          </w:p>
        </w:tc>
      </w:tr>
      <w:tr w:rsidR="00605D05" w14:paraId="67BA988A" w14:textId="77777777">
        <w:trPr>
          <w:cantSplit/>
          <w:trHeight w:val="401"/>
        </w:trPr>
        <w:tc>
          <w:tcPr>
            <w:tcW w:w="2868" w:type="dxa"/>
            <w:shd w:val="clear" w:color="auto" w:fill="B4C6E7"/>
            <w:tcMar>
              <w:left w:w="0" w:type="dxa"/>
              <w:right w:w="115" w:type="dxa"/>
            </w:tcMar>
            <w:vAlign w:val="center"/>
          </w:tcPr>
          <w:p w14:paraId="2A656C2E"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Science</w:t>
            </w:r>
          </w:p>
        </w:tc>
        <w:tc>
          <w:tcPr>
            <w:tcW w:w="7682" w:type="dxa"/>
            <w:shd w:val="clear" w:color="auto" w:fill="auto"/>
          </w:tcPr>
          <w:p w14:paraId="0FF3F801" w14:textId="77777777" w:rsidR="00605D05" w:rsidRDefault="00510E3B">
            <w:pPr>
              <w:spacing w:after="0"/>
              <w:rPr>
                <w:rFonts w:ascii="Visby CF" w:eastAsia="Visby CF" w:hAnsi="Visby CF" w:cs="Visby CF"/>
                <w:sz w:val="20"/>
                <w:szCs w:val="20"/>
              </w:rPr>
            </w:pPr>
            <w:r>
              <w:rPr>
                <w:rFonts w:ascii="Visby CF" w:eastAsia="Visby CF" w:hAnsi="Visby CF" w:cs="Visby CF"/>
                <w:sz w:val="20"/>
                <w:szCs w:val="20"/>
              </w:rPr>
              <w:t>Throughout the Spring term we will be focusing on ‘States of matter’ and ‘Animals including humans.’</w:t>
            </w:r>
          </w:p>
          <w:p w14:paraId="1D7E094B" w14:textId="77777777" w:rsidR="00605D05" w:rsidRDefault="00510E3B">
            <w:pPr>
              <w:spacing w:after="0"/>
              <w:rPr>
                <w:rFonts w:ascii="Visby CF" w:eastAsia="Visby CF" w:hAnsi="Visby CF" w:cs="Visby CF"/>
                <w:sz w:val="20"/>
                <w:szCs w:val="20"/>
              </w:rPr>
            </w:pPr>
            <w:r>
              <w:rPr>
                <w:rFonts w:ascii="Visby CF" w:eastAsia="Visby CF" w:hAnsi="Visby CF" w:cs="Visby CF"/>
                <w:sz w:val="20"/>
                <w:szCs w:val="20"/>
              </w:rPr>
              <w:t xml:space="preserve">We will cover: </w:t>
            </w:r>
          </w:p>
          <w:p w14:paraId="07374E4D" w14:textId="77777777" w:rsidR="00605D05" w:rsidRDefault="00510E3B">
            <w:pPr>
              <w:spacing w:after="0"/>
              <w:rPr>
                <w:rFonts w:ascii="Visby CF" w:eastAsia="Visby CF" w:hAnsi="Visby CF" w:cs="Visby CF"/>
                <w:b/>
                <w:sz w:val="20"/>
                <w:szCs w:val="20"/>
                <w:u w:val="single"/>
              </w:rPr>
            </w:pPr>
            <w:r>
              <w:rPr>
                <w:rFonts w:ascii="Visby CF" w:eastAsia="Visby CF" w:hAnsi="Visby CF" w:cs="Visby CF"/>
                <w:b/>
                <w:sz w:val="20"/>
                <w:szCs w:val="20"/>
                <w:u w:val="single"/>
              </w:rPr>
              <w:t xml:space="preserve">Animals Including humans </w:t>
            </w:r>
          </w:p>
          <w:p w14:paraId="6FC3A175"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Digestive system parts </w:t>
            </w:r>
          </w:p>
          <w:p w14:paraId="3F15FC44"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Digestive system functions </w:t>
            </w:r>
          </w:p>
          <w:p w14:paraId="497B92CC"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Types and functions of teeth </w:t>
            </w:r>
          </w:p>
          <w:p w14:paraId="24BB6AA3"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Tooth decay part 1 </w:t>
            </w:r>
          </w:p>
          <w:p w14:paraId="44F6B07A"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Tooth decay part 2 </w:t>
            </w:r>
          </w:p>
          <w:p w14:paraId="46DD1A2D"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Food chains </w:t>
            </w:r>
          </w:p>
          <w:p w14:paraId="2B4212BB" w14:textId="77777777" w:rsidR="00605D05" w:rsidRDefault="00510E3B">
            <w:pPr>
              <w:spacing w:after="0"/>
              <w:rPr>
                <w:rFonts w:ascii="Visby CF" w:eastAsia="Visby CF" w:hAnsi="Visby CF" w:cs="Visby CF"/>
                <w:b/>
                <w:sz w:val="20"/>
                <w:szCs w:val="20"/>
                <w:u w:val="single"/>
              </w:rPr>
            </w:pPr>
            <w:r>
              <w:rPr>
                <w:rFonts w:ascii="Visby CF" w:eastAsia="Visby CF" w:hAnsi="Visby CF" w:cs="Visby CF"/>
                <w:b/>
                <w:sz w:val="20"/>
                <w:szCs w:val="20"/>
                <w:u w:val="single"/>
              </w:rPr>
              <w:t xml:space="preserve">States of matter </w:t>
            </w:r>
          </w:p>
          <w:p w14:paraId="20D5565E"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Solids liquid or gas </w:t>
            </w:r>
          </w:p>
          <w:p w14:paraId="335F2419"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Investigating gases </w:t>
            </w:r>
          </w:p>
          <w:p w14:paraId="63F8A5A7"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Heating and Cooling </w:t>
            </w:r>
          </w:p>
          <w:p w14:paraId="54F7D7F3"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Wonderful water </w:t>
            </w:r>
          </w:p>
          <w:p w14:paraId="43246EC7" w14:textId="77777777" w:rsidR="00605D05" w:rsidRDefault="00510E3B">
            <w:pPr>
              <w:spacing w:after="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Evaporation Investigation</w:t>
            </w:r>
          </w:p>
        </w:tc>
      </w:tr>
      <w:tr w:rsidR="00605D05" w14:paraId="38FCC898" w14:textId="77777777">
        <w:trPr>
          <w:cantSplit/>
          <w:trHeight w:val="401"/>
        </w:trPr>
        <w:tc>
          <w:tcPr>
            <w:tcW w:w="2868" w:type="dxa"/>
            <w:shd w:val="clear" w:color="auto" w:fill="66FFFF"/>
            <w:tcMar>
              <w:left w:w="0" w:type="dxa"/>
              <w:right w:w="115" w:type="dxa"/>
            </w:tcMar>
            <w:vAlign w:val="center"/>
          </w:tcPr>
          <w:p w14:paraId="7C7AD493"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Computing</w:t>
            </w:r>
          </w:p>
        </w:tc>
        <w:tc>
          <w:tcPr>
            <w:tcW w:w="7682" w:type="dxa"/>
            <w:shd w:val="clear" w:color="auto" w:fill="auto"/>
          </w:tcPr>
          <w:p w14:paraId="0F3A0191" w14:textId="77777777" w:rsidR="00605D05" w:rsidRDefault="00510E3B">
            <w:pPr>
              <w:spacing w:after="0"/>
              <w:rPr>
                <w:rFonts w:ascii="Visby CF" w:eastAsia="Visby CF" w:hAnsi="Visby CF" w:cs="Visby CF"/>
                <w:sz w:val="20"/>
                <w:szCs w:val="20"/>
              </w:rPr>
            </w:pPr>
            <w:r>
              <w:rPr>
                <w:rFonts w:ascii="Visby CF" w:eastAsia="Visby CF" w:hAnsi="Visby CF" w:cs="Visby CF"/>
                <w:sz w:val="20"/>
                <w:szCs w:val="20"/>
              </w:rPr>
              <w:t xml:space="preserve">In Information Technology, we will focus on spreadsheets. This will include: </w:t>
            </w:r>
          </w:p>
          <w:p w14:paraId="3F5ADC63" w14:textId="77777777" w:rsidR="00605D05" w:rsidRDefault="00510E3B">
            <w:pPr>
              <w:spacing w:after="0"/>
              <w:ind w:left="36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Using number formatting tools </w:t>
            </w:r>
          </w:p>
          <w:p w14:paraId="1BC58B19" w14:textId="77777777" w:rsidR="00605D05" w:rsidRDefault="00510E3B">
            <w:pPr>
              <w:spacing w:after="0"/>
              <w:ind w:left="36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Adding a formula to a cell </w:t>
            </w:r>
          </w:p>
          <w:p w14:paraId="0475FC5A" w14:textId="77777777" w:rsidR="00605D05" w:rsidRDefault="00510E3B">
            <w:pPr>
              <w:spacing w:after="0"/>
              <w:ind w:left="36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Use data to create a line graph </w:t>
            </w:r>
          </w:p>
          <w:p w14:paraId="3D5EBA00" w14:textId="77777777" w:rsidR="00605D05" w:rsidRDefault="00510E3B">
            <w:pPr>
              <w:spacing w:after="0"/>
              <w:ind w:left="360"/>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Make practical use of a spreadsheet to help plan actions.</w:t>
            </w:r>
          </w:p>
          <w:p w14:paraId="76125967" w14:textId="77777777" w:rsidR="00605D05" w:rsidRDefault="00510E3B">
            <w:pPr>
              <w:spacing w:after="0"/>
              <w:rPr>
                <w:rFonts w:ascii="Visby CF" w:eastAsia="Visby CF" w:hAnsi="Visby CF" w:cs="Visby CF"/>
                <w:sz w:val="20"/>
                <w:szCs w:val="20"/>
              </w:rPr>
            </w:pPr>
            <w:r>
              <w:rPr>
                <w:rFonts w:ascii="Visby CF" w:eastAsia="Visby CF" w:hAnsi="Visby CF" w:cs="Visby CF"/>
                <w:sz w:val="20"/>
                <w:szCs w:val="20"/>
              </w:rPr>
              <w:t xml:space="preserve">We will also use search engines to find out specific information and discuss the reliability of sources available on the internet. </w:t>
            </w:r>
          </w:p>
        </w:tc>
      </w:tr>
      <w:tr w:rsidR="00605D05" w14:paraId="1E42B445" w14:textId="77777777">
        <w:trPr>
          <w:cantSplit/>
          <w:trHeight w:val="3401"/>
        </w:trPr>
        <w:tc>
          <w:tcPr>
            <w:tcW w:w="2868" w:type="dxa"/>
            <w:shd w:val="clear" w:color="auto" w:fill="9EFFAC"/>
            <w:tcMar>
              <w:left w:w="0" w:type="dxa"/>
              <w:right w:w="115" w:type="dxa"/>
            </w:tcMar>
            <w:vAlign w:val="center"/>
          </w:tcPr>
          <w:p w14:paraId="54A83294"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lastRenderedPageBreak/>
              <w:t>History</w:t>
            </w:r>
          </w:p>
        </w:tc>
        <w:tc>
          <w:tcPr>
            <w:tcW w:w="7682" w:type="dxa"/>
            <w:shd w:val="clear" w:color="auto" w:fill="auto"/>
          </w:tcPr>
          <w:p w14:paraId="53A93CEB" w14:textId="77777777" w:rsidR="00605D05" w:rsidRDefault="00510E3B">
            <w:pPr>
              <w:rPr>
                <w:rFonts w:ascii="Visby CF" w:eastAsia="Visby CF" w:hAnsi="Visby CF" w:cs="Visby CF"/>
                <w:sz w:val="20"/>
                <w:szCs w:val="20"/>
              </w:rPr>
            </w:pPr>
            <w:r>
              <w:rPr>
                <w:rFonts w:ascii="Visby CF" w:eastAsia="Visby CF" w:hAnsi="Visby CF" w:cs="Visby CF"/>
                <w:sz w:val="20"/>
                <w:szCs w:val="20"/>
              </w:rPr>
              <w:t xml:space="preserve">Our topic for this term is ‘Ancient Maya’. This ancient civilisation will be explored through six main questions. As the term progresses the children will broaden their understanding of this topic by focusing on these questions: </w:t>
            </w:r>
          </w:p>
          <w:p w14:paraId="1E92E574" w14:textId="77777777" w:rsidR="00605D05" w:rsidRDefault="00510E3B">
            <w:pPr>
              <w:numPr>
                <w:ilvl w:val="0"/>
                <w:numId w:val="8"/>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Why do you think we study the Mayan empire in school? </w:t>
            </w:r>
          </w:p>
          <w:p w14:paraId="04796411" w14:textId="77777777" w:rsidR="00605D05" w:rsidRDefault="00510E3B">
            <w:pPr>
              <w:numPr>
                <w:ilvl w:val="0"/>
                <w:numId w:val="8"/>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When the area they lived in was mainly jungle how on earth were the Maya able to grow so strong? </w:t>
            </w:r>
          </w:p>
          <w:p w14:paraId="40009A3F" w14:textId="77777777" w:rsidR="00605D05" w:rsidRDefault="00510E3B">
            <w:pPr>
              <w:numPr>
                <w:ilvl w:val="0"/>
                <w:numId w:val="8"/>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What was </w:t>
            </w:r>
            <w:proofErr w:type="gramStart"/>
            <w:r>
              <w:rPr>
                <w:rFonts w:ascii="Visby CF" w:eastAsia="Visby CF" w:hAnsi="Visby CF" w:cs="Visby CF"/>
                <w:color w:val="000000"/>
                <w:sz w:val="20"/>
                <w:szCs w:val="20"/>
              </w:rPr>
              <w:t>life like</w:t>
            </w:r>
            <w:proofErr w:type="gramEnd"/>
            <w:r>
              <w:rPr>
                <w:rFonts w:ascii="Visby CF" w:eastAsia="Visby CF" w:hAnsi="Visby CF" w:cs="Visby CF"/>
                <w:color w:val="000000"/>
                <w:sz w:val="20"/>
                <w:szCs w:val="20"/>
              </w:rPr>
              <w:t xml:space="preserve"> at the height of the Mayan civilisation? </w:t>
            </w:r>
          </w:p>
          <w:p w14:paraId="722A33F5" w14:textId="77777777" w:rsidR="00605D05" w:rsidRDefault="00510E3B">
            <w:pPr>
              <w:numPr>
                <w:ilvl w:val="0"/>
                <w:numId w:val="8"/>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How can we possibly know what it was like there 1,000 years ago? </w:t>
            </w:r>
          </w:p>
          <w:p w14:paraId="58182C5F" w14:textId="77777777" w:rsidR="00605D05" w:rsidRDefault="00510E3B">
            <w:pPr>
              <w:numPr>
                <w:ilvl w:val="0"/>
                <w:numId w:val="8"/>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If the Maya were so </w:t>
            </w:r>
            <w:proofErr w:type="gramStart"/>
            <w:r>
              <w:rPr>
                <w:rFonts w:ascii="Visby CF" w:eastAsia="Visby CF" w:hAnsi="Visby CF" w:cs="Visby CF"/>
                <w:color w:val="000000"/>
                <w:sz w:val="20"/>
                <w:szCs w:val="20"/>
              </w:rPr>
              <w:t>civilised</w:t>
            </w:r>
            <w:proofErr w:type="gramEnd"/>
            <w:r>
              <w:rPr>
                <w:rFonts w:ascii="Visby CF" w:eastAsia="Visby CF" w:hAnsi="Visby CF" w:cs="Visby CF"/>
                <w:color w:val="000000"/>
                <w:sz w:val="20"/>
                <w:szCs w:val="20"/>
              </w:rPr>
              <w:t xml:space="preserve"> why did they believed in human sacrifice? </w:t>
            </w:r>
          </w:p>
          <w:p w14:paraId="326B27C8" w14:textId="77777777" w:rsidR="00605D05" w:rsidRDefault="00510E3B">
            <w:pPr>
              <w:numPr>
                <w:ilvl w:val="0"/>
                <w:numId w:val="8"/>
              </w:numPr>
              <w:pBdr>
                <w:top w:val="nil"/>
                <w:left w:val="nil"/>
                <w:bottom w:val="nil"/>
                <w:right w:val="nil"/>
                <w:between w:val="nil"/>
              </w:pBdr>
              <w:rPr>
                <w:rFonts w:ascii="Visby CF" w:eastAsia="Visby CF" w:hAnsi="Visby CF" w:cs="Visby CF"/>
                <w:color w:val="000000"/>
                <w:sz w:val="20"/>
                <w:szCs w:val="20"/>
              </w:rPr>
            </w:pPr>
            <w:r>
              <w:rPr>
                <w:rFonts w:ascii="Visby CF" w:eastAsia="Visby CF" w:hAnsi="Visby CF" w:cs="Visby CF"/>
                <w:color w:val="000000"/>
                <w:sz w:val="20"/>
                <w:szCs w:val="20"/>
              </w:rPr>
              <w:t xml:space="preserve">How can we solve the riddle of why the Mayan empire ended so quickly? </w:t>
            </w:r>
          </w:p>
          <w:p w14:paraId="53E1F361" w14:textId="77777777" w:rsidR="00605D05" w:rsidRDefault="00510E3B">
            <w:pPr>
              <w:rPr>
                <w:rFonts w:ascii="Visby CF" w:eastAsia="Visby CF" w:hAnsi="Visby CF" w:cs="Visby CF"/>
                <w:sz w:val="20"/>
                <w:szCs w:val="20"/>
              </w:rPr>
            </w:pPr>
            <w:r>
              <w:rPr>
                <w:rFonts w:ascii="Visby CF" w:eastAsia="Visby CF" w:hAnsi="Visby CF" w:cs="Visby CF"/>
                <w:sz w:val="20"/>
                <w:szCs w:val="20"/>
              </w:rPr>
              <w:t>As well as these important questions we will also be covering, food and drink, Mayan music, Mayan Language and Gods and religious beliefs.</w:t>
            </w:r>
          </w:p>
        </w:tc>
      </w:tr>
      <w:tr w:rsidR="00605D05" w14:paraId="4F41DBF6" w14:textId="77777777">
        <w:trPr>
          <w:cantSplit/>
          <w:trHeight w:val="401"/>
        </w:trPr>
        <w:tc>
          <w:tcPr>
            <w:tcW w:w="2868" w:type="dxa"/>
            <w:shd w:val="clear" w:color="auto" w:fill="FFAAEB"/>
            <w:tcMar>
              <w:left w:w="0" w:type="dxa"/>
              <w:right w:w="115" w:type="dxa"/>
            </w:tcMar>
            <w:vAlign w:val="center"/>
          </w:tcPr>
          <w:p w14:paraId="000A815A"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Geography</w:t>
            </w:r>
          </w:p>
        </w:tc>
        <w:tc>
          <w:tcPr>
            <w:tcW w:w="7682" w:type="dxa"/>
            <w:shd w:val="clear" w:color="auto" w:fill="auto"/>
          </w:tcPr>
          <w:p w14:paraId="2E111BB5" w14:textId="77777777" w:rsidR="00605D05" w:rsidRDefault="00510E3B">
            <w:pPr>
              <w:spacing w:after="0"/>
              <w:rPr>
                <w:rFonts w:ascii="Visby CF" w:eastAsia="Visby CF" w:hAnsi="Visby CF" w:cs="Visby CF"/>
                <w:sz w:val="20"/>
                <w:szCs w:val="20"/>
              </w:rPr>
            </w:pPr>
            <w:r>
              <w:rPr>
                <w:rFonts w:ascii="Visby CF" w:eastAsia="Visby CF" w:hAnsi="Visby CF" w:cs="Visby CF"/>
                <w:sz w:val="20"/>
                <w:szCs w:val="20"/>
              </w:rPr>
              <w:t xml:space="preserve">In Geography this term will be exploring the world of ‘water’, we will be covering: </w:t>
            </w:r>
          </w:p>
          <w:p w14:paraId="6160C991" w14:textId="504A9128" w:rsidR="00605D05" w:rsidRDefault="00510E3B" w:rsidP="00510E3B">
            <w:pPr>
              <w:spacing w:after="0"/>
              <w:jc w:val="both"/>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Changing state</w:t>
            </w:r>
          </w:p>
          <w:p w14:paraId="5921ACD8" w14:textId="7A59F7F7" w:rsidR="00605D05" w:rsidRDefault="00510E3B" w:rsidP="00510E3B">
            <w:pPr>
              <w:spacing w:after="0"/>
              <w:jc w:val="both"/>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The Water cycle</w:t>
            </w:r>
          </w:p>
          <w:p w14:paraId="7BF0CD41" w14:textId="688AC706" w:rsidR="00605D05" w:rsidRDefault="00510E3B" w:rsidP="00510E3B">
            <w:pPr>
              <w:spacing w:after="0"/>
              <w:jc w:val="both"/>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Making clouds and rain</w:t>
            </w:r>
          </w:p>
          <w:p w14:paraId="5FFF414E" w14:textId="2F021A9B" w:rsidR="00605D05" w:rsidRDefault="00510E3B" w:rsidP="00510E3B">
            <w:pPr>
              <w:spacing w:after="0"/>
              <w:jc w:val="both"/>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Treating water</w:t>
            </w:r>
          </w:p>
          <w:p w14:paraId="5E792F91" w14:textId="7EC37596" w:rsidR="00605D05" w:rsidRDefault="00510E3B" w:rsidP="00510E3B">
            <w:pPr>
              <w:spacing w:after="0"/>
              <w:jc w:val="both"/>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Flooding</w:t>
            </w:r>
          </w:p>
          <w:p w14:paraId="6A22AC88" w14:textId="77777777" w:rsidR="00605D05" w:rsidRDefault="00510E3B" w:rsidP="00510E3B">
            <w:pPr>
              <w:spacing w:after="0"/>
              <w:jc w:val="both"/>
              <w:rPr>
                <w:rFonts w:ascii="Visby CF" w:eastAsia="Visby CF" w:hAnsi="Visby CF" w:cs="Visby CF"/>
                <w:sz w:val="20"/>
                <w:szCs w:val="20"/>
              </w:rPr>
            </w:pPr>
            <w:r>
              <w:rPr>
                <w:rFonts w:ascii="Courier New" w:eastAsia="Courier New" w:hAnsi="Courier New" w:cs="Courier New"/>
                <w:sz w:val="20"/>
                <w:szCs w:val="20"/>
              </w:rPr>
              <w:t>●</w:t>
            </w:r>
            <w:r>
              <w:rPr>
                <w:rFonts w:ascii="Visby CF" w:eastAsia="Visby CF" w:hAnsi="Visby CF" w:cs="Visby CF"/>
                <w:sz w:val="20"/>
                <w:szCs w:val="20"/>
              </w:rPr>
              <w:t xml:space="preserve"> Water pollution</w:t>
            </w:r>
          </w:p>
        </w:tc>
      </w:tr>
      <w:tr w:rsidR="00605D05" w14:paraId="30B303FC" w14:textId="77777777">
        <w:trPr>
          <w:cantSplit/>
          <w:trHeight w:val="401"/>
        </w:trPr>
        <w:tc>
          <w:tcPr>
            <w:tcW w:w="2868" w:type="dxa"/>
            <w:shd w:val="clear" w:color="auto" w:fill="70FFFB"/>
            <w:tcMar>
              <w:left w:w="0" w:type="dxa"/>
              <w:right w:w="115" w:type="dxa"/>
            </w:tcMar>
            <w:vAlign w:val="center"/>
          </w:tcPr>
          <w:p w14:paraId="2CA03E31"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Art &amp; Design</w:t>
            </w:r>
          </w:p>
        </w:tc>
        <w:tc>
          <w:tcPr>
            <w:tcW w:w="7682" w:type="dxa"/>
            <w:shd w:val="clear" w:color="auto" w:fill="auto"/>
          </w:tcPr>
          <w:p w14:paraId="1A7E9EC4" w14:textId="77777777" w:rsidR="00605D05" w:rsidRDefault="00510E3B">
            <w:pPr>
              <w:rPr>
                <w:rFonts w:ascii="Visby CF" w:eastAsia="Visby CF" w:hAnsi="Visby CF" w:cs="Visby CF"/>
                <w:sz w:val="20"/>
                <w:szCs w:val="20"/>
              </w:rPr>
            </w:pPr>
            <w:r>
              <w:rPr>
                <w:rFonts w:ascii="Visby CF" w:eastAsia="Visby CF" w:hAnsi="Visby CF" w:cs="Visby CF"/>
                <w:sz w:val="20"/>
                <w:szCs w:val="20"/>
              </w:rPr>
              <w:t xml:space="preserve">In Art, our pathway will focus on exploring Still Life.  </w:t>
            </w:r>
          </w:p>
          <w:p w14:paraId="069D8B31" w14:textId="77777777" w:rsidR="00605D05" w:rsidRDefault="00510E3B">
            <w:pPr>
              <w:rPr>
                <w:rFonts w:ascii="Visby CF" w:eastAsia="Visby CF" w:hAnsi="Visby CF" w:cs="Visby CF"/>
                <w:sz w:val="20"/>
                <w:szCs w:val="20"/>
              </w:rPr>
            </w:pPr>
            <w:r>
              <w:rPr>
                <w:rFonts w:ascii="Visby CF" w:eastAsia="Visby CF" w:hAnsi="Visby CF" w:cs="Visby CF"/>
                <w:sz w:val="20"/>
                <w:szCs w:val="20"/>
              </w:rPr>
              <w:t>The following will be covered:</w:t>
            </w:r>
          </w:p>
          <w:p w14:paraId="64F17CF0" w14:textId="77777777" w:rsidR="00605D05" w:rsidRDefault="00510E3B">
            <w:pPr>
              <w:numPr>
                <w:ilvl w:val="0"/>
                <w:numId w:val="9"/>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What still life is and what are the features of this genre of Art.</w:t>
            </w:r>
          </w:p>
          <w:p w14:paraId="1F52EE7D" w14:textId="77777777" w:rsidR="00605D05" w:rsidRDefault="00510E3B">
            <w:pPr>
              <w:numPr>
                <w:ilvl w:val="0"/>
                <w:numId w:val="9"/>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Exploring the work of Still Life artists such as Paul Cezanne.</w:t>
            </w:r>
          </w:p>
          <w:p w14:paraId="4B93E915" w14:textId="77777777" w:rsidR="00605D05" w:rsidRDefault="00510E3B">
            <w:pPr>
              <w:numPr>
                <w:ilvl w:val="0"/>
                <w:numId w:val="9"/>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Using line, shape, colour, texture and form to support with composition and giving meaning to work.</w:t>
            </w:r>
          </w:p>
          <w:p w14:paraId="0461A2E6" w14:textId="77777777" w:rsidR="00605D05" w:rsidRDefault="00510E3B">
            <w:pPr>
              <w:numPr>
                <w:ilvl w:val="0"/>
                <w:numId w:val="9"/>
              </w:numPr>
              <w:pBdr>
                <w:top w:val="nil"/>
                <w:left w:val="nil"/>
                <w:bottom w:val="nil"/>
                <w:right w:val="nil"/>
                <w:between w:val="nil"/>
              </w:pBdr>
              <w:rPr>
                <w:rFonts w:ascii="Visby CF" w:eastAsia="Visby CF" w:hAnsi="Visby CF" w:cs="Visby CF"/>
                <w:color w:val="000000"/>
                <w:sz w:val="20"/>
                <w:szCs w:val="20"/>
              </w:rPr>
            </w:pPr>
            <w:r>
              <w:rPr>
                <w:rFonts w:ascii="Visby CF" w:eastAsia="Visby CF" w:hAnsi="Visby CF" w:cs="Visby CF"/>
                <w:color w:val="000000"/>
                <w:sz w:val="20"/>
                <w:szCs w:val="20"/>
              </w:rPr>
              <w:t>Using painting and collage skills to create a Still Life composition.</w:t>
            </w:r>
          </w:p>
        </w:tc>
      </w:tr>
      <w:tr w:rsidR="00605D05" w14:paraId="6F25D760" w14:textId="77777777">
        <w:trPr>
          <w:cantSplit/>
          <w:trHeight w:val="401"/>
        </w:trPr>
        <w:tc>
          <w:tcPr>
            <w:tcW w:w="2868" w:type="dxa"/>
            <w:shd w:val="clear" w:color="auto" w:fill="BF9BFF"/>
            <w:tcMar>
              <w:left w:w="0" w:type="dxa"/>
              <w:right w:w="115" w:type="dxa"/>
            </w:tcMar>
            <w:vAlign w:val="center"/>
          </w:tcPr>
          <w:p w14:paraId="5EAC9763"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Music</w:t>
            </w:r>
          </w:p>
        </w:tc>
        <w:tc>
          <w:tcPr>
            <w:tcW w:w="7682" w:type="dxa"/>
            <w:shd w:val="clear" w:color="auto" w:fill="FFFFFF"/>
          </w:tcPr>
          <w:p w14:paraId="1E389DB0" w14:textId="77777777" w:rsidR="00605D05" w:rsidRDefault="00510E3B">
            <w:pPr>
              <w:rPr>
                <w:rFonts w:ascii="Visby CF" w:eastAsia="Visby CF" w:hAnsi="Visby CF" w:cs="Visby CF"/>
                <w:sz w:val="20"/>
                <w:szCs w:val="20"/>
              </w:rPr>
            </w:pPr>
            <w:r>
              <w:rPr>
                <w:rFonts w:ascii="Visby CF" w:eastAsia="Visby CF" w:hAnsi="Visby CF" w:cs="Visby CF"/>
                <w:sz w:val="20"/>
                <w:szCs w:val="20"/>
              </w:rPr>
              <w:t>This term we will be learning to play the recorder, building on our learning in Year 3.  We will:</w:t>
            </w:r>
          </w:p>
          <w:p w14:paraId="7D0631EA" w14:textId="77777777" w:rsidR="00605D05" w:rsidRDefault="00510E3B">
            <w:pPr>
              <w:numPr>
                <w:ilvl w:val="0"/>
                <w:numId w:val="10"/>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Revisit the notes B, A, G, and learn E and D.</w:t>
            </w:r>
          </w:p>
          <w:p w14:paraId="71B5DB0F" w14:textId="77777777" w:rsidR="00605D05" w:rsidRDefault="00510E3B">
            <w:pPr>
              <w:numPr>
                <w:ilvl w:val="0"/>
                <w:numId w:val="10"/>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Learn the names and values of musical notes.</w:t>
            </w:r>
          </w:p>
          <w:p w14:paraId="68A1D4CB" w14:textId="77777777" w:rsidR="00605D05" w:rsidRDefault="00510E3B">
            <w:pPr>
              <w:numPr>
                <w:ilvl w:val="0"/>
                <w:numId w:val="10"/>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Recognise where these notes are placed on the stave.</w:t>
            </w:r>
          </w:p>
          <w:p w14:paraId="236D63D0" w14:textId="77777777" w:rsidR="00605D05" w:rsidRDefault="00510E3B">
            <w:pPr>
              <w:numPr>
                <w:ilvl w:val="0"/>
                <w:numId w:val="10"/>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Learn and practise pieces of music using the notes learnt, playing as a whole class group.</w:t>
            </w:r>
          </w:p>
          <w:p w14:paraId="369AE3E7" w14:textId="77777777" w:rsidR="00605D05" w:rsidRDefault="00510E3B">
            <w:pPr>
              <w:numPr>
                <w:ilvl w:val="0"/>
                <w:numId w:val="10"/>
              </w:numPr>
              <w:pBdr>
                <w:top w:val="nil"/>
                <w:left w:val="nil"/>
                <w:bottom w:val="nil"/>
                <w:right w:val="nil"/>
                <w:between w:val="nil"/>
              </w:pBdr>
              <w:rPr>
                <w:rFonts w:ascii="Visby CF" w:eastAsia="Visby CF" w:hAnsi="Visby CF" w:cs="Visby CF"/>
                <w:color w:val="000000"/>
                <w:sz w:val="20"/>
                <w:szCs w:val="20"/>
              </w:rPr>
            </w:pPr>
            <w:r>
              <w:rPr>
                <w:rFonts w:ascii="Visby CF" w:eastAsia="Visby CF" w:hAnsi="Visby CF" w:cs="Visby CF"/>
                <w:color w:val="000000"/>
                <w:sz w:val="20"/>
                <w:szCs w:val="20"/>
              </w:rPr>
              <w:t xml:space="preserve">Aim to perform our work to parents/ carers at the end of term. </w:t>
            </w:r>
          </w:p>
        </w:tc>
      </w:tr>
      <w:tr w:rsidR="00605D05" w14:paraId="2F732D0B" w14:textId="77777777">
        <w:trPr>
          <w:cantSplit/>
          <w:trHeight w:val="401"/>
        </w:trPr>
        <w:tc>
          <w:tcPr>
            <w:tcW w:w="2868" w:type="dxa"/>
            <w:shd w:val="clear" w:color="auto" w:fill="FFB171"/>
            <w:tcMar>
              <w:left w:w="0" w:type="dxa"/>
              <w:right w:w="115" w:type="dxa"/>
            </w:tcMar>
            <w:vAlign w:val="center"/>
          </w:tcPr>
          <w:p w14:paraId="19C48280"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lastRenderedPageBreak/>
              <w:t xml:space="preserve">Design </w:t>
            </w:r>
            <w:proofErr w:type="spellStart"/>
            <w:r>
              <w:rPr>
                <w:rFonts w:ascii="Visby CF" w:eastAsia="Visby CF" w:hAnsi="Visby CF" w:cs="Visby CF"/>
                <w:b/>
                <w:sz w:val="20"/>
                <w:szCs w:val="20"/>
              </w:rPr>
              <w:t>Technololgy</w:t>
            </w:r>
            <w:proofErr w:type="spellEnd"/>
          </w:p>
        </w:tc>
        <w:tc>
          <w:tcPr>
            <w:tcW w:w="7682" w:type="dxa"/>
            <w:shd w:val="clear" w:color="auto" w:fill="FFFFFF"/>
          </w:tcPr>
          <w:p w14:paraId="22CF2F76" w14:textId="77777777" w:rsidR="00605D05" w:rsidRDefault="00510E3B">
            <w:pPr>
              <w:spacing w:after="0"/>
              <w:rPr>
                <w:rFonts w:ascii="Visby CF" w:eastAsia="Visby CF" w:hAnsi="Visby CF" w:cs="Visby CF"/>
                <w:sz w:val="20"/>
                <w:szCs w:val="20"/>
              </w:rPr>
            </w:pPr>
            <w:r>
              <w:rPr>
                <w:rFonts w:ascii="Visby CF" w:eastAsia="Visby CF" w:hAnsi="Visby CF" w:cs="Visby CF"/>
                <w:sz w:val="20"/>
                <w:szCs w:val="20"/>
              </w:rPr>
              <w:t xml:space="preserve">In DT this term, the focus will be on food.  </w:t>
            </w:r>
          </w:p>
          <w:p w14:paraId="015C75DF" w14:textId="77777777" w:rsidR="00605D05" w:rsidRDefault="00510E3B">
            <w:pPr>
              <w:spacing w:after="0"/>
              <w:rPr>
                <w:rFonts w:ascii="Visby CF" w:eastAsia="Visby CF" w:hAnsi="Visby CF" w:cs="Visby CF"/>
                <w:sz w:val="20"/>
                <w:szCs w:val="20"/>
              </w:rPr>
            </w:pPr>
            <w:r>
              <w:rPr>
                <w:rFonts w:ascii="Visby CF" w:eastAsia="Visby CF" w:hAnsi="Visby CF" w:cs="Visby CF"/>
                <w:sz w:val="20"/>
                <w:szCs w:val="20"/>
              </w:rPr>
              <w:t>Children will:</w:t>
            </w:r>
          </w:p>
          <w:p w14:paraId="5322A1BC" w14:textId="77777777" w:rsidR="00605D05" w:rsidRDefault="00510E3B">
            <w:pPr>
              <w:numPr>
                <w:ilvl w:val="0"/>
                <w:numId w:val="4"/>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Understand where food comes from and be able to discuss the cycle of food production. </w:t>
            </w:r>
          </w:p>
          <w:p w14:paraId="72A38C33" w14:textId="77777777" w:rsidR="00605D05" w:rsidRDefault="00510E3B">
            <w:pPr>
              <w:numPr>
                <w:ilvl w:val="0"/>
                <w:numId w:val="4"/>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Understand which foods are grown and which are produced. </w:t>
            </w:r>
          </w:p>
          <w:p w14:paraId="07468335" w14:textId="77777777" w:rsidR="00605D05" w:rsidRDefault="00510E3B">
            <w:pPr>
              <w:numPr>
                <w:ilvl w:val="0"/>
                <w:numId w:val="4"/>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Investigate how food products have been created. </w:t>
            </w:r>
          </w:p>
          <w:p w14:paraId="37243357" w14:textId="77777777" w:rsidR="00605D05" w:rsidRDefault="00510E3B">
            <w:pPr>
              <w:numPr>
                <w:ilvl w:val="0"/>
                <w:numId w:val="4"/>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Learn how to cut, peel or grate ingredients safely and hygienically.</w:t>
            </w:r>
          </w:p>
          <w:p w14:paraId="02D25518" w14:textId="77777777" w:rsidR="00605D05" w:rsidRDefault="00510E3B">
            <w:pPr>
              <w:numPr>
                <w:ilvl w:val="0"/>
                <w:numId w:val="4"/>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Assemble or cook healthy ingredients. </w:t>
            </w:r>
          </w:p>
          <w:p w14:paraId="5A172DF1" w14:textId="77777777" w:rsidR="00605D05" w:rsidRDefault="00510E3B">
            <w:pPr>
              <w:numPr>
                <w:ilvl w:val="0"/>
                <w:numId w:val="4"/>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Create designs and evaluate finish products against design criteria.</w:t>
            </w:r>
          </w:p>
          <w:p w14:paraId="464A678C" w14:textId="77777777" w:rsidR="00605D05" w:rsidRDefault="00510E3B">
            <w:pPr>
              <w:spacing w:after="0"/>
              <w:rPr>
                <w:rFonts w:ascii="Visby CF" w:eastAsia="Visby CF" w:hAnsi="Visby CF" w:cs="Visby CF"/>
                <w:sz w:val="20"/>
                <w:szCs w:val="20"/>
              </w:rPr>
            </w:pPr>
            <w:r>
              <w:rPr>
                <w:rFonts w:ascii="Visby CF" w:eastAsia="Visby CF" w:hAnsi="Visby CF" w:cs="Visby CF"/>
                <w:sz w:val="20"/>
                <w:szCs w:val="20"/>
              </w:rPr>
              <w:t>We will be designing and making quesadillas!</w:t>
            </w:r>
          </w:p>
        </w:tc>
      </w:tr>
      <w:tr w:rsidR="00605D05" w14:paraId="7C804F9B" w14:textId="77777777">
        <w:trPr>
          <w:cantSplit/>
          <w:trHeight w:val="401"/>
        </w:trPr>
        <w:tc>
          <w:tcPr>
            <w:tcW w:w="2868" w:type="dxa"/>
            <w:shd w:val="clear" w:color="auto" w:fill="50FF67"/>
            <w:tcMar>
              <w:left w:w="0" w:type="dxa"/>
              <w:right w:w="115" w:type="dxa"/>
            </w:tcMar>
            <w:vAlign w:val="center"/>
          </w:tcPr>
          <w:p w14:paraId="7093C7E6"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PE</w:t>
            </w:r>
          </w:p>
        </w:tc>
        <w:tc>
          <w:tcPr>
            <w:tcW w:w="7682" w:type="dxa"/>
            <w:shd w:val="clear" w:color="auto" w:fill="FFFFFF"/>
          </w:tcPr>
          <w:p w14:paraId="7068B8A4" w14:textId="77777777" w:rsidR="00605D05" w:rsidRDefault="00510E3B">
            <w:pPr>
              <w:rPr>
                <w:rFonts w:ascii="Visby CF" w:eastAsia="Visby CF" w:hAnsi="Visby CF" w:cs="Visby CF"/>
                <w:sz w:val="20"/>
                <w:szCs w:val="20"/>
              </w:rPr>
            </w:pPr>
            <w:r>
              <w:rPr>
                <w:rFonts w:ascii="Visby CF" w:eastAsia="Visby CF" w:hAnsi="Visby CF" w:cs="Visby CF"/>
                <w:color w:val="000000"/>
                <w:sz w:val="20"/>
                <w:szCs w:val="20"/>
              </w:rPr>
              <w:t>This term in PE we will be covering: Swimming (nighthawks only</w:t>
            </w:r>
            <w:proofErr w:type="gramStart"/>
            <w:r>
              <w:rPr>
                <w:rFonts w:ascii="Visby CF" w:eastAsia="Visby CF" w:hAnsi="Visby CF" w:cs="Visby CF"/>
                <w:color w:val="000000"/>
                <w:sz w:val="20"/>
                <w:szCs w:val="20"/>
              </w:rPr>
              <w:t>) ,</w:t>
            </w:r>
            <w:proofErr w:type="gramEnd"/>
            <w:r>
              <w:rPr>
                <w:rFonts w:ascii="Visby CF" w:eastAsia="Visby CF" w:hAnsi="Visby CF" w:cs="Visby CF"/>
                <w:color w:val="000000"/>
                <w:sz w:val="20"/>
                <w:szCs w:val="20"/>
              </w:rPr>
              <w:t xml:space="preserve"> Football, Dance, Netball and Gymnastics.</w:t>
            </w:r>
          </w:p>
        </w:tc>
      </w:tr>
      <w:tr w:rsidR="00605D05" w14:paraId="7101F54C" w14:textId="77777777">
        <w:trPr>
          <w:cantSplit/>
          <w:trHeight w:val="401"/>
        </w:trPr>
        <w:tc>
          <w:tcPr>
            <w:tcW w:w="2868" w:type="dxa"/>
            <w:shd w:val="clear" w:color="auto" w:fill="FF3399"/>
            <w:tcMar>
              <w:left w:w="0" w:type="dxa"/>
              <w:right w:w="115" w:type="dxa"/>
            </w:tcMar>
            <w:vAlign w:val="center"/>
          </w:tcPr>
          <w:p w14:paraId="617ADA07"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RE</w:t>
            </w:r>
          </w:p>
        </w:tc>
        <w:tc>
          <w:tcPr>
            <w:tcW w:w="7682" w:type="dxa"/>
            <w:shd w:val="clear" w:color="auto" w:fill="FFFFFF"/>
          </w:tcPr>
          <w:p w14:paraId="410B2DF6" w14:textId="77777777" w:rsidR="00605D05" w:rsidRPr="00510E3B" w:rsidRDefault="00510E3B">
            <w:pPr>
              <w:rPr>
                <w:rFonts w:ascii="Visby CF" w:hAnsi="Visby CF"/>
                <w:b/>
                <w:sz w:val="20"/>
                <w:szCs w:val="20"/>
              </w:rPr>
            </w:pPr>
            <w:r w:rsidRPr="00510E3B">
              <w:rPr>
                <w:rFonts w:ascii="Visby CF" w:eastAsia="Visby CF" w:hAnsi="Visby CF" w:cs="Visby CF"/>
                <w:sz w:val="20"/>
                <w:szCs w:val="20"/>
              </w:rPr>
              <w:t>This term, our learning in RE will focus on Buddhism.  We will look at the following six Big Ques</w:t>
            </w:r>
            <w:r w:rsidRPr="00510E3B">
              <w:rPr>
                <w:rFonts w:ascii="Visby CF" w:hAnsi="Visby CF"/>
                <w:b/>
                <w:sz w:val="20"/>
                <w:szCs w:val="20"/>
              </w:rPr>
              <w:t xml:space="preserve">tions: </w:t>
            </w:r>
          </w:p>
          <w:p w14:paraId="64EF1407" w14:textId="09D9F97E" w:rsidR="00605D05" w:rsidRPr="00510E3B" w:rsidRDefault="00510E3B" w:rsidP="00510E3B">
            <w:pPr>
              <w:pStyle w:val="ListParagraph"/>
              <w:numPr>
                <w:ilvl w:val="0"/>
                <w:numId w:val="11"/>
              </w:numPr>
              <w:spacing w:after="0" w:line="240" w:lineRule="auto"/>
              <w:rPr>
                <w:rFonts w:ascii="Visby CF" w:hAnsi="Visby CF"/>
                <w:sz w:val="20"/>
                <w:szCs w:val="20"/>
              </w:rPr>
            </w:pPr>
            <w:r w:rsidRPr="00510E3B">
              <w:rPr>
                <w:rFonts w:ascii="Visby CF" w:hAnsi="Visby CF"/>
                <w:sz w:val="20"/>
                <w:szCs w:val="20"/>
              </w:rPr>
              <w:t>How do Buddhists follow the teachings of the Buddha in their daily lives?</w:t>
            </w:r>
          </w:p>
          <w:p w14:paraId="42E02C55" w14:textId="751A3609" w:rsidR="00605D05" w:rsidRPr="00510E3B" w:rsidRDefault="00510E3B" w:rsidP="00510E3B">
            <w:pPr>
              <w:pStyle w:val="ListParagraph"/>
              <w:numPr>
                <w:ilvl w:val="0"/>
                <w:numId w:val="11"/>
              </w:numPr>
              <w:spacing w:after="0" w:line="240" w:lineRule="auto"/>
              <w:rPr>
                <w:rFonts w:ascii="Visby CF" w:hAnsi="Visby CF"/>
                <w:sz w:val="20"/>
                <w:szCs w:val="20"/>
              </w:rPr>
            </w:pPr>
            <w:r w:rsidRPr="00510E3B">
              <w:rPr>
                <w:rFonts w:ascii="Visby CF" w:hAnsi="Visby CF"/>
                <w:sz w:val="20"/>
                <w:szCs w:val="20"/>
              </w:rPr>
              <w:t xml:space="preserve">How and where do Buddhists worship? </w:t>
            </w:r>
          </w:p>
          <w:p w14:paraId="2D117FEA" w14:textId="3DB34EED" w:rsidR="00605D05" w:rsidRPr="00510E3B" w:rsidRDefault="00510E3B" w:rsidP="00510E3B">
            <w:pPr>
              <w:pStyle w:val="ListParagraph"/>
              <w:numPr>
                <w:ilvl w:val="0"/>
                <w:numId w:val="11"/>
              </w:numPr>
              <w:spacing w:after="0" w:line="240" w:lineRule="auto"/>
              <w:rPr>
                <w:rFonts w:ascii="Visby CF" w:hAnsi="Visby CF"/>
                <w:sz w:val="20"/>
                <w:szCs w:val="20"/>
              </w:rPr>
            </w:pPr>
            <w:r w:rsidRPr="00510E3B">
              <w:rPr>
                <w:rFonts w:ascii="Visby CF" w:hAnsi="Visby CF"/>
                <w:sz w:val="20"/>
                <w:szCs w:val="20"/>
              </w:rPr>
              <w:t xml:space="preserve">What are the Four Noble Truths and Noble Eightfold path and why are they important to a Buddhist? </w:t>
            </w:r>
          </w:p>
          <w:p w14:paraId="1364EEFB" w14:textId="3A55BFEE" w:rsidR="00605D05" w:rsidRPr="00510E3B" w:rsidRDefault="00510E3B" w:rsidP="00510E3B">
            <w:pPr>
              <w:pStyle w:val="ListParagraph"/>
              <w:numPr>
                <w:ilvl w:val="0"/>
                <w:numId w:val="11"/>
              </w:numPr>
              <w:spacing w:after="0" w:line="240" w:lineRule="auto"/>
              <w:rPr>
                <w:rFonts w:ascii="Visby CF" w:hAnsi="Visby CF"/>
                <w:sz w:val="20"/>
                <w:szCs w:val="20"/>
              </w:rPr>
            </w:pPr>
            <w:r w:rsidRPr="00510E3B">
              <w:rPr>
                <w:rFonts w:ascii="Visby CF" w:hAnsi="Visby CF"/>
                <w:sz w:val="20"/>
                <w:szCs w:val="20"/>
              </w:rPr>
              <w:t xml:space="preserve">Why is Dharma Day important to Buddhists and how is it celebrated? </w:t>
            </w:r>
          </w:p>
          <w:p w14:paraId="2230C4CA" w14:textId="78179FA1" w:rsidR="00605D05" w:rsidRPr="00510E3B" w:rsidRDefault="00510E3B" w:rsidP="00510E3B">
            <w:pPr>
              <w:pStyle w:val="ListParagraph"/>
              <w:numPr>
                <w:ilvl w:val="0"/>
                <w:numId w:val="11"/>
              </w:numPr>
              <w:spacing w:after="0" w:line="240" w:lineRule="auto"/>
              <w:rPr>
                <w:rFonts w:ascii="Visby CF" w:hAnsi="Visby CF"/>
                <w:sz w:val="20"/>
                <w:szCs w:val="20"/>
              </w:rPr>
            </w:pPr>
            <w:r w:rsidRPr="00510E3B">
              <w:rPr>
                <w:rFonts w:ascii="Visby CF" w:hAnsi="Visby CF"/>
                <w:sz w:val="20"/>
                <w:szCs w:val="20"/>
              </w:rPr>
              <w:t xml:space="preserve">Why is the Buddha an inspirational leader for Buddhists? </w:t>
            </w:r>
          </w:p>
          <w:p w14:paraId="43FA364D" w14:textId="77777777" w:rsidR="00605D05" w:rsidRPr="00510E3B" w:rsidRDefault="00510E3B" w:rsidP="00510E3B">
            <w:pPr>
              <w:pStyle w:val="ListParagraph"/>
              <w:numPr>
                <w:ilvl w:val="0"/>
                <w:numId w:val="11"/>
              </w:numPr>
              <w:spacing w:after="0" w:line="240" w:lineRule="auto"/>
              <w:rPr>
                <w:rFonts w:ascii="Visby CF" w:eastAsia="Visby CF" w:hAnsi="Visby CF" w:cs="Visby CF"/>
                <w:sz w:val="20"/>
                <w:szCs w:val="20"/>
              </w:rPr>
            </w:pPr>
            <w:r w:rsidRPr="00510E3B">
              <w:rPr>
                <w:rFonts w:ascii="Visby CF" w:hAnsi="Visby CF"/>
                <w:sz w:val="20"/>
                <w:szCs w:val="20"/>
              </w:rPr>
              <w:t>6. What similarities and differences are there between our daily life and that of a Buddhist?</w:t>
            </w:r>
          </w:p>
        </w:tc>
      </w:tr>
      <w:tr w:rsidR="00605D05" w14:paraId="504CECF3" w14:textId="77777777">
        <w:trPr>
          <w:cantSplit/>
          <w:trHeight w:val="401"/>
        </w:trPr>
        <w:tc>
          <w:tcPr>
            <w:tcW w:w="2868" w:type="dxa"/>
            <w:shd w:val="clear" w:color="auto" w:fill="6296FF"/>
            <w:tcMar>
              <w:left w:w="0" w:type="dxa"/>
              <w:right w:w="115" w:type="dxa"/>
            </w:tcMar>
            <w:vAlign w:val="center"/>
          </w:tcPr>
          <w:p w14:paraId="732C4FD4"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MFL</w:t>
            </w:r>
          </w:p>
        </w:tc>
        <w:tc>
          <w:tcPr>
            <w:tcW w:w="7682" w:type="dxa"/>
            <w:shd w:val="clear" w:color="auto" w:fill="auto"/>
          </w:tcPr>
          <w:p w14:paraId="05FF7586" w14:textId="77777777" w:rsidR="00605D05" w:rsidRDefault="00510E3B">
            <w:pPr>
              <w:rPr>
                <w:rFonts w:ascii="Visby CF" w:eastAsia="Visby CF" w:hAnsi="Visby CF" w:cs="Visby CF"/>
                <w:sz w:val="20"/>
                <w:szCs w:val="20"/>
              </w:rPr>
            </w:pPr>
            <w:r>
              <w:rPr>
                <w:rFonts w:ascii="Visby CF" w:eastAsia="Visby CF" w:hAnsi="Visby CF" w:cs="Visby CF"/>
                <w:sz w:val="20"/>
                <w:szCs w:val="20"/>
              </w:rPr>
              <w:t xml:space="preserve">Our theme in French for this term is ‘Le Carnaval des </w:t>
            </w:r>
            <w:proofErr w:type="spellStart"/>
            <w:r>
              <w:rPr>
                <w:rFonts w:ascii="Visby CF" w:eastAsia="Visby CF" w:hAnsi="Visby CF" w:cs="Visby CF"/>
                <w:sz w:val="20"/>
                <w:szCs w:val="20"/>
              </w:rPr>
              <w:t>Animaux</w:t>
            </w:r>
            <w:proofErr w:type="spellEnd"/>
            <w:r>
              <w:rPr>
                <w:rFonts w:ascii="Visby CF" w:eastAsia="Visby CF" w:hAnsi="Visby CF" w:cs="Visby CF"/>
                <w:sz w:val="20"/>
                <w:szCs w:val="20"/>
              </w:rPr>
              <w:t xml:space="preserve">’ (Carnival of the Animals). We will: </w:t>
            </w:r>
          </w:p>
          <w:p w14:paraId="344C52BF" w14:textId="77777777" w:rsidR="00605D05" w:rsidRDefault="00510E3B">
            <w:pPr>
              <w:numPr>
                <w:ilvl w:val="0"/>
                <w:numId w:val="7"/>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Appreciate stories, songs, poems and rhymes in French. </w:t>
            </w:r>
          </w:p>
          <w:p w14:paraId="6F0F44A6" w14:textId="77777777" w:rsidR="00605D05" w:rsidRDefault="00510E3B">
            <w:pPr>
              <w:numPr>
                <w:ilvl w:val="0"/>
                <w:numId w:val="7"/>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Broaden vocabulary and develop ability to understand new words. </w:t>
            </w:r>
          </w:p>
          <w:p w14:paraId="37C97749" w14:textId="77777777" w:rsidR="00605D05" w:rsidRDefault="00510E3B">
            <w:pPr>
              <w:numPr>
                <w:ilvl w:val="0"/>
                <w:numId w:val="7"/>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Describe animals and tell the time orally and in writing. </w:t>
            </w:r>
          </w:p>
          <w:p w14:paraId="46F20369" w14:textId="77777777" w:rsidR="00605D05" w:rsidRDefault="00510E3B">
            <w:pPr>
              <w:numPr>
                <w:ilvl w:val="0"/>
                <w:numId w:val="7"/>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 xml:space="preserve">Develop accurate pronunciation and intonation so that others understand when they are reading aloud or using familiar words and phrases. </w:t>
            </w:r>
          </w:p>
          <w:p w14:paraId="4D79AF75" w14:textId="77777777" w:rsidR="00605D05" w:rsidRDefault="00510E3B">
            <w:pPr>
              <w:numPr>
                <w:ilvl w:val="0"/>
                <w:numId w:val="7"/>
              </w:numPr>
              <w:pBdr>
                <w:top w:val="nil"/>
                <w:left w:val="nil"/>
                <w:bottom w:val="nil"/>
                <w:right w:val="nil"/>
                <w:between w:val="nil"/>
              </w:pBdr>
              <w:rPr>
                <w:rFonts w:ascii="Visby CF" w:eastAsia="Visby CF" w:hAnsi="Visby CF" w:cs="Visby CF"/>
                <w:color w:val="000000"/>
                <w:sz w:val="20"/>
                <w:szCs w:val="20"/>
              </w:rPr>
            </w:pPr>
            <w:r>
              <w:rPr>
                <w:rFonts w:ascii="Visby CF" w:eastAsia="Visby CF" w:hAnsi="Visby CF" w:cs="Visby CF"/>
                <w:color w:val="000000"/>
                <w:sz w:val="20"/>
                <w:szCs w:val="20"/>
              </w:rPr>
              <w:t>Present ideas and information orally.</w:t>
            </w:r>
          </w:p>
        </w:tc>
      </w:tr>
      <w:tr w:rsidR="00605D05" w14:paraId="3DFF2A78" w14:textId="77777777">
        <w:trPr>
          <w:cantSplit/>
          <w:trHeight w:val="401"/>
        </w:trPr>
        <w:tc>
          <w:tcPr>
            <w:tcW w:w="2868" w:type="dxa"/>
            <w:shd w:val="clear" w:color="auto" w:fill="FF81DF"/>
            <w:tcMar>
              <w:left w:w="0" w:type="dxa"/>
              <w:right w:w="115" w:type="dxa"/>
            </w:tcMar>
            <w:vAlign w:val="center"/>
          </w:tcPr>
          <w:p w14:paraId="322B1120"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lastRenderedPageBreak/>
              <w:t>PSHE</w:t>
            </w:r>
          </w:p>
        </w:tc>
        <w:tc>
          <w:tcPr>
            <w:tcW w:w="7682" w:type="dxa"/>
            <w:shd w:val="clear" w:color="auto" w:fill="auto"/>
          </w:tcPr>
          <w:p w14:paraId="393CD337" w14:textId="77777777" w:rsidR="00605D05" w:rsidRDefault="00510E3B">
            <w:pPr>
              <w:rPr>
                <w:rFonts w:ascii="Visby CF" w:eastAsia="Visby CF" w:hAnsi="Visby CF" w:cs="Visby CF"/>
                <w:b/>
                <w:sz w:val="20"/>
                <w:szCs w:val="20"/>
                <w:u w:val="single"/>
              </w:rPr>
            </w:pPr>
            <w:r>
              <w:rPr>
                <w:rFonts w:ascii="Visby CF" w:eastAsia="Visby CF" w:hAnsi="Visby CF" w:cs="Visby CF"/>
                <w:b/>
                <w:sz w:val="20"/>
                <w:szCs w:val="20"/>
                <w:u w:val="single"/>
              </w:rPr>
              <w:t>Spring 1- Keeping Safe</w:t>
            </w:r>
          </w:p>
          <w:p w14:paraId="6D7FAF9B" w14:textId="77777777" w:rsidR="00605D05" w:rsidRDefault="00510E3B">
            <w:pPr>
              <w:rPr>
                <w:rFonts w:ascii="Visby CF" w:eastAsia="Visby CF" w:hAnsi="Visby CF" w:cs="Visby CF"/>
                <w:sz w:val="20"/>
                <w:szCs w:val="20"/>
              </w:rPr>
            </w:pPr>
            <w:r>
              <w:rPr>
                <w:rFonts w:ascii="Visby CF" w:eastAsia="Visby CF" w:hAnsi="Visby CF" w:cs="Visby CF"/>
                <w:sz w:val="20"/>
                <w:szCs w:val="20"/>
              </w:rPr>
              <w:t>Children will learn to</w:t>
            </w:r>
          </w:p>
          <w:p w14:paraId="5680CA37" w14:textId="77777777" w:rsidR="00605D05" w:rsidRDefault="00510E3B">
            <w:pPr>
              <w:numPr>
                <w:ilvl w:val="0"/>
                <w:numId w:val="6"/>
              </w:numPr>
              <w:pBdr>
                <w:top w:val="nil"/>
                <w:left w:val="nil"/>
                <w:bottom w:val="nil"/>
                <w:right w:val="nil"/>
                <w:between w:val="nil"/>
              </w:pBdr>
              <w:spacing w:after="0"/>
              <w:rPr>
                <w:rFonts w:ascii="Visby CF" w:eastAsia="Visby CF" w:hAnsi="Visby CF" w:cs="Visby CF"/>
                <w:color w:val="000000"/>
                <w:sz w:val="20"/>
                <w:szCs w:val="20"/>
              </w:rPr>
            </w:pPr>
            <w:r>
              <w:rPr>
                <w:rFonts w:ascii="Visby CF" w:eastAsia="Visby CF" w:hAnsi="Visby CF" w:cs="Visby CF"/>
                <w:color w:val="000000"/>
                <w:sz w:val="20"/>
                <w:szCs w:val="20"/>
              </w:rPr>
              <w:t>Identify trusted adults and approach them for support.</w:t>
            </w:r>
          </w:p>
          <w:p w14:paraId="25DA7207" w14:textId="77777777" w:rsidR="00605D05" w:rsidRDefault="00510E3B">
            <w:pPr>
              <w:numPr>
                <w:ilvl w:val="0"/>
                <w:numId w:val="6"/>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Assess the school and local environment from a personal safety perspective.</w:t>
            </w:r>
          </w:p>
          <w:p w14:paraId="48554C69" w14:textId="77777777" w:rsidR="00605D05" w:rsidRDefault="00510E3B">
            <w:pPr>
              <w:numPr>
                <w:ilvl w:val="0"/>
                <w:numId w:val="6"/>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Understand safety rules and who and when to tell.</w:t>
            </w:r>
          </w:p>
          <w:p w14:paraId="0B613822" w14:textId="77777777" w:rsidR="00605D05" w:rsidRDefault="00510E3B">
            <w:pPr>
              <w:numPr>
                <w:ilvl w:val="0"/>
                <w:numId w:val="6"/>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Identify and name body parts including the genital area.</w:t>
            </w:r>
          </w:p>
          <w:p w14:paraId="2BB3179E" w14:textId="77777777" w:rsidR="00605D05" w:rsidRDefault="00510E3B">
            <w:pPr>
              <w:numPr>
                <w:ilvl w:val="0"/>
                <w:numId w:val="6"/>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Identify and distinguish between ‘yes’ and ‘no’ touches.</w:t>
            </w:r>
          </w:p>
          <w:p w14:paraId="109DC2C5" w14:textId="77777777" w:rsidR="00605D05" w:rsidRDefault="00510E3B">
            <w:pPr>
              <w:numPr>
                <w:ilvl w:val="0"/>
                <w:numId w:val="6"/>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Distinguish between ‘good’ and ‘bad’ secrets.</w:t>
            </w:r>
          </w:p>
          <w:p w14:paraId="0F45C627" w14:textId="77777777" w:rsidR="00605D05" w:rsidRDefault="00510E3B">
            <w:pPr>
              <w:numPr>
                <w:ilvl w:val="0"/>
                <w:numId w:val="6"/>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Assess problems and risks to keep safer.</w:t>
            </w:r>
          </w:p>
          <w:p w14:paraId="02CF7DB2" w14:textId="77777777" w:rsidR="00605D05" w:rsidRDefault="00510E3B">
            <w:pPr>
              <w:numPr>
                <w:ilvl w:val="0"/>
                <w:numId w:val="6"/>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Use assertive voice and body language.</w:t>
            </w:r>
          </w:p>
          <w:p w14:paraId="6D15B9A1" w14:textId="77777777" w:rsidR="00605D05" w:rsidRDefault="00510E3B">
            <w:pPr>
              <w:numPr>
                <w:ilvl w:val="0"/>
                <w:numId w:val="6"/>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Recognise what makes a good listener and when it is the best time to tell.</w:t>
            </w:r>
          </w:p>
          <w:p w14:paraId="757F3685" w14:textId="77777777" w:rsidR="00605D05" w:rsidRDefault="00605D05">
            <w:pPr>
              <w:spacing w:after="0" w:line="240" w:lineRule="auto"/>
              <w:rPr>
                <w:rFonts w:ascii="Visby CF" w:eastAsia="Visby CF" w:hAnsi="Visby CF" w:cs="Visby CF"/>
                <w:b/>
                <w:color w:val="000000"/>
                <w:sz w:val="20"/>
                <w:szCs w:val="20"/>
                <w:u w:val="single"/>
              </w:rPr>
            </w:pPr>
          </w:p>
          <w:p w14:paraId="2C5B85C7" w14:textId="77777777" w:rsidR="00605D05" w:rsidRDefault="00510E3B">
            <w:pPr>
              <w:spacing w:after="0" w:line="240" w:lineRule="auto"/>
              <w:rPr>
                <w:rFonts w:ascii="Visby CF" w:eastAsia="Visby CF" w:hAnsi="Visby CF" w:cs="Visby CF"/>
                <w:sz w:val="20"/>
                <w:szCs w:val="20"/>
              </w:rPr>
            </w:pPr>
            <w:r>
              <w:rPr>
                <w:rFonts w:ascii="Visby CF" w:eastAsia="Visby CF" w:hAnsi="Visby CF" w:cs="Visby CF"/>
                <w:b/>
                <w:color w:val="000000"/>
                <w:sz w:val="20"/>
                <w:szCs w:val="20"/>
                <w:u w:val="single"/>
              </w:rPr>
              <w:t>Spring One - RSE My Relationships</w:t>
            </w:r>
          </w:p>
          <w:p w14:paraId="4E27E7B4" w14:textId="77777777" w:rsidR="00605D05" w:rsidRDefault="00510E3B">
            <w:pPr>
              <w:spacing w:after="0" w:line="240" w:lineRule="auto"/>
              <w:rPr>
                <w:rFonts w:ascii="Visby CF" w:eastAsia="Visby CF" w:hAnsi="Visby CF" w:cs="Visby CF"/>
                <w:sz w:val="20"/>
                <w:szCs w:val="20"/>
              </w:rPr>
            </w:pPr>
            <w:r>
              <w:rPr>
                <w:rFonts w:ascii="Visby CF" w:eastAsia="Visby CF" w:hAnsi="Visby CF" w:cs="Visby CF"/>
                <w:color w:val="000000"/>
                <w:sz w:val="20"/>
                <w:szCs w:val="20"/>
              </w:rPr>
              <w:t xml:space="preserve">Pupils </w:t>
            </w:r>
            <w:proofErr w:type="gramStart"/>
            <w:r>
              <w:rPr>
                <w:rFonts w:ascii="Visby CF" w:eastAsia="Visby CF" w:hAnsi="Visby CF" w:cs="Visby CF"/>
                <w:color w:val="000000"/>
                <w:sz w:val="20"/>
                <w:szCs w:val="20"/>
              </w:rPr>
              <w:t>are able to</w:t>
            </w:r>
            <w:proofErr w:type="gramEnd"/>
            <w:r>
              <w:rPr>
                <w:rFonts w:ascii="Visby CF" w:eastAsia="Visby CF" w:hAnsi="Visby CF" w:cs="Visby CF"/>
                <w:color w:val="000000"/>
                <w:sz w:val="20"/>
                <w:szCs w:val="20"/>
              </w:rPr>
              <w:t xml:space="preserve"> judge what kind of physical behaviours and contact are acceptable and unacceptable, and ways to respond.</w:t>
            </w:r>
          </w:p>
          <w:p w14:paraId="6BF0B802" w14:textId="77777777" w:rsidR="00605D05" w:rsidRDefault="00605D05">
            <w:pPr>
              <w:rPr>
                <w:rFonts w:ascii="Visby CF" w:eastAsia="Visby CF" w:hAnsi="Visby CF" w:cs="Visby CF"/>
                <w:b/>
                <w:sz w:val="20"/>
                <w:szCs w:val="20"/>
                <w:u w:val="single"/>
              </w:rPr>
            </w:pPr>
          </w:p>
          <w:p w14:paraId="0CD019D8" w14:textId="77777777" w:rsidR="00605D05" w:rsidRDefault="00510E3B">
            <w:pPr>
              <w:rPr>
                <w:rFonts w:ascii="Visby CF" w:eastAsia="Visby CF" w:hAnsi="Visby CF" w:cs="Visby CF"/>
                <w:b/>
                <w:sz w:val="20"/>
                <w:szCs w:val="20"/>
                <w:u w:val="single"/>
              </w:rPr>
            </w:pPr>
            <w:r>
              <w:rPr>
                <w:rFonts w:ascii="Visby CF" w:eastAsia="Visby CF" w:hAnsi="Visby CF" w:cs="Visby CF"/>
                <w:b/>
                <w:sz w:val="20"/>
                <w:szCs w:val="20"/>
                <w:u w:val="single"/>
              </w:rPr>
              <w:t>Spring 2- Economic Wellbeing</w:t>
            </w:r>
          </w:p>
          <w:p w14:paraId="267C235A" w14:textId="77777777" w:rsidR="00605D05" w:rsidRDefault="00510E3B">
            <w:pPr>
              <w:numPr>
                <w:ilvl w:val="0"/>
                <w:numId w:val="5"/>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There are different ways to gain money, keep it safe, and pay for things.</w:t>
            </w:r>
          </w:p>
          <w:p w14:paraId="0364E9CC" w14:textId="77777777" w:rsidR="00605D05" w:rsidRDefault="00510E3B">
            <w:pPr>
              <w:numPr>
                <w:ilvl w:val="0"/>
                <w:numId w:val="5"/>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To understand that individuals and families may choose to manage their money in different ways.</w:t>
            </w:r>
          </w:p>
          <w:p w14:paraId="5169F021" w14:textId="77777777" w:rsidR="00605D05" w:rsidRDefault="00510E3B">
            <w:pPr>
              <w:numPr>
                <w:ilvl w:val="0"/>
                <w:numId w:val="5"/>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To understand different feelings about money.</w:t>
            </w:r>
          </w:p>
          <w:p w14:paraId="682E0497" w14:textId="77777777" w:rsidR="00605D05" w:rsidRDefault="00510E3B">
            <w:pPr>
              <w:numPr>
                <w:ilvl w:val="0"/>
                <w:numId w:val="5"/>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 xml:space="preserve">To understand why </w:t>
            </w:r>
            <w:proofErr w:type="gramStart"/>
            <w:r>
              <w:rPr>
                <w:rFonts w:ascii="Visby CF" w:eastAsia="Visby CF" w:hAnsi="Visby CF" w:cs="Visby CF"/>
                <w:color w:val="000000"/>
                <w:sz w:val="20"/>
                <w:szCs w:val="20"/>
              </w:rPr>
              <w:t>charities</w:t>
            </w:r>
            <w:proofErr w:type="gramEnd"/>
            <w:r>
              <w:rPr>
                <w:rFonts w:ascii="Visby CF" w:eastAsia="Visby CF" w:hAnsi="Visby CF" w:cs="Visby CF"/>
                <w:color w:val="000000"/>
                <w:sz w:val="20"/>
                <w:szCs w:val="20"/>
              </w:rPr>
              <w:t xml:space="preserve"> exist and how they might help.</w:t>
            </w:r>
          </w:p>
          <w:p w14:paraId="4873168E" w14:textId="77777777" w:rsidR="00605D05" w:rsidRDefault="00510E3B">
            <w:pPr>
              <w:numPr>
                <w:ilvl w:val="0"/>
                <w:numId w:val="5"/>
              </w:numPr>
              <w:pBdr>
                <w:top w:val="nil"/>
                <w:left w:val="nil"/>
                <w:bottom w:val="nil"/>
                <w:right w:val="nil"/>
                <w:between w:val="nil"/>
              </w:pBdr>
              <w:spacing w:after="0" w:line="240" w:lineRule="auto"/>
              <w:rPr>
                <w:rFonts w:ascii="Visby CF" w:eastAsia="Visby CF" w:hAnsi="Visby CF" w:cs="Visby CF"/>
                <w:color w:val="000000"/>
                <w:sz w:val="20"/>
                <w:szCs w:val="20"/>
              </w:rPr>
            </w:pPr>
            <w:r>
              <w:rPr>
                <w:rFonts w:ascii="Visby CF" w:eastAsia="Visby CF" w:hAnsi="Visby CF" w:cs="Visby CF"/>
                <w:color w:val="000000"/>
                <w:sz w:val="20"/>
                <w:szCs w:val="20"/>
              </w:rPr>
              <w:t>To make informed choices about how money is spent and keep track of spending.</w:t>
            </w:r>
          </w:p>
          <w:p w14:paraId="02352F8A" w14:textId="77777777" w:rsidR="00605D05" w:rsidRDefault="00605D05">
            <w:pPr>
              <w:rPr>
                <w:rFonts w:ascii="Visby CF" w:eastAsia="Visby CF" w:hAnsi="Visby CF" w:cs="Visby CF"/>
                <w:sz w:val="20"/>
                <w:szCs w:val="20"/>
              </w:rPr>
            </w:pPr>
          </w:p>
          <w:p w14:paraId="4D6D6E77" w14:textId="77777777" w:rsidR="00605D05" w:rsidRDefault="00510E3B">
            <w:pPr>
              <w:spacing w:after="0" w:line="240" w:lineRule="auto"/>
              <w:rPr>
                <w:rFonts w:ascii="Visby CF" w:eastAsia="Visby CF" w:hAnsi="Visby CF" w:cs="Visby CF"/>
                <w:sz w:val="20"/>
                <w:szCs w:val="20"/>
              </w:rPr>
            </w:pPr>
            <w:r>
              <w:rPr>
                <w:rFonts w:ascii="Visby CF" w:eastAsia="Visby CF" w:hAnsi="Visby CF" w:cs="Visby CF"/>
                <w:b/>
                <w:color w:val="000000"/>
                <w:sz w:val="20"/>
                <w:szCs w:val="20"/>
                <w:u w:val="single"/>
              </w:rPr>
              <w:t>Spring Two - My Beliefs</w:t>
            </w:r>
          </w:p>
          <w:p w14:paraId="7A33A0F3" w14:textId="77777777" w:rsidR="00605D05" w:rsidRDefault="00510E3B">
            <w:pPr>
              <w:spacing w:after="0" w:line="240" w:lineRule="auto"/>
              <w:rPr>
                <w:rFonts w:ascii="Visby CF" w:eastAsia="Visby CF" w:hAnsi="Visby CF" w:cs="Visby CF"/>
                <w:sz w:val="20"/>
                <w:szCs w:val="20"/>
              </w:rPr>
            </w:pPr>
            <w:r>
              <w:rPr>
                <w:rFonts w:ascii="Visby CF" w:eastAsia="Visby CF" w:hAnsi="Visby CF" w:cs="Visby CF"/>
                <w:color w:val="000000"/>
                <w:sz w:val="20"/>
                <w:szCs w:val="20"/>
              </w:rPr>
              <w:t xml:space="preserve">Pupils recognise differences and similarities between people arise from </w:t>
            </w:r>
            <w:proofErr w:type="gramStart"/>
            <w:r>
              <w:rPr>
                <w:rFonts w:ascii="Visby CF" w:eastAsia="Visby CF" w:hAnsi="Visby CF" w:cs="Visby CF"/>
                <w:color w:val="000000"/>
                <w:sz w:val="20"/>
                <w:szCs w:val="20"/>
              </w:rPr>
              <w:t>a number of</w:t>
            </w:r>
            <w:proofErr w:type="gramEnd"/>
            <w:r>
              <w:rPr>
                <w:rFonts w:ascii="Visby CF" w:eastAsia="Visby CF" w:hAnsi="Visby CF" w:cs="Visby CF"/>
                <w:color w:val="000000"/>
                <w:sz w:val="20"/>
                <w:szCs w:val="20"/>
              </w:rPr>
              <w:t xml:space="preserve"> factors including family and personal identity.</w:t>
            </w:r>
          </w:p>
          <w:p w14:paraId="29B27354" w14:textId="77777777" w:rsidR="00605D05" w:rsidRDefault="00605D05">
            <w:pPr>
              <w:spacing w:after="0"/>
              <w:rPr>
                <w:rFonts w:ascii="Visby CF" w:eastAsia="Visby CF" w:hAnsi="Visby CF" w:cs="Visby CF"/>
                <w:sz w:val="20"/>
                <w:szCs w:val="20"/>
              </w:rPr>
            </w:pPr>
          </w:p>
        </w:tc>
      </w:tr>
      <w:tr w:rsidR="00605D05" w14:paraId="016AF8BB" w14:textId="77777777">
        <w:trPr>
          <w:cantSplit/>
          <w:trHeight w:val="401"/>
        </w:trPr>
        <w:tc>
          <w:tcPr>
            <w:tcW w:w="2868" w:type="dxa"/>
            <w:shd w:val="clear" w:color="auto" w:fill="548135"/>
            <w:tcMar>
              <w:left w:w="0" w:type="dxa"/>
              <w:right w:w="115" w:type="dxa"/>
            </w:tcMar>
            <w:vAlign w:val="center"/>
          </w:tcPr>
          <w:p w14:paraId="010D05FB" w14:textId="77777777" w:rsidR="00605D05" w:rsidRDefault="00510E3B">
            <w:pPr>
              <w:spacing w:after="0"/>
              <w:jc w:val="center"/>
              <w:rPr>
                <w:rFonts w:ascii="Visby CF" w:eastAsia="Visby CF" w:hAnsi="Visby CF" w:cs="Visby CF"/>
                <w:b/>
                <w:sz w:val="20"/>
                <w:szCs w:val="20"/>
              </w:rPr>
            </w:pPr>
            <w:r>
              <w:rPr>
                <w:rFonts w:ascii="Visby CF" w:eastAsia="Visby CF" w:hAnsi="Visby CF" w:cs="Visby CF"/>
                <w:b/>
                <w:sz w:val="20"/>
                <w:szCs w:val="20"/>
              </w:rPr>
              <w:t>Online-Safety</w:t>
            </w:r>
          </w:p>
        </w:tc>
        <w:tc>
          <w:tcPr>
            <w:tcW w:w="7682" w:type="dxa"/>
            <w:shd w:val="clear" w:color="auto" w:fill="auto"/>
          </w:tcPr>
          <w:p w14:paraId="6BAB0D20" w14:textId="77777777" w:rsidR="00605D05" w:rsidRDefault="00510E3B">
            <w:pPr>
              <w:rPr>
                <w:rFonts w:ascii="Visby CF" w:eastAsia="Visby CF" w:hAnsi="Visby CF" w:cs="Visby CF"/>
                <w:sz w:val="20"/>
                <w:szCs w:val="20"/>
              </w:rPr>
            </w:pPr>
            <w:r>
              <w:rPr>
                <w:rFonts w:ascii="Visby CF" w:eastAsia="Visby CF" w:hAnsi="Visby CF" w:cs="Visby CF"/>
                <w:sz w:val="20"/>
                <w:szCs w:val="20"/>
              </w:rPr>
              <w:t xml:space="preserve">E-Safety will continue into the Spring term, we will have two afternoons to cover different topics: </w:t>
            </w:r>
          </w:p>
          <w:p w14:paraId="1C238581" w14:textId="77777777" w:rsidR="00605D05" w:rsidRDefault="00510E3B">
            <w:pPr>
              <w:spacing w:after="0" w:line="240" w:lineRule="auto"/>
              <w:rPr>
                <w:rFonts w:ascii="Visby CF" w:eastAsia="Visby CF" w:hAnsi="Visby CF" w:cs="Visby CF"/>
                <w:sz w:val="20"/>
                <w:szCs w:val="20"/>
              </w:rPr>
            </w:pPr>
            <w:r>
              <w:rPr>
                <w:rFonts w:ascii="Visby CF" w:eastAsia="Visby CF" w:hAnsi="Visby CF" w:cs="Visby CF"/>
                <w:sz w:val="20"/>
                <w:szCs w:val="20"/>
              </w:rPr>
              <w:t xml:space="preserve">Our Online Tracks – We will explore digital footprints, and how these are changed by the choices people make when online. We will consider how to change their own and others digital footprints. </w:t>
            </w:r>
          </w:p>
          <w:p w14:paraId="19C57511" w14:textId="77777777" w:rsidR="00605D05" w:rsidRDefault="00605D05">
            <w:pPr>
              <w:spacing w:after="0" w:line="240" w:lineRule="auto"/>
              <w:rPr>
                <w:rFonts w:ascii="Visby CF" w:eastAsia="Visby CF" w:hAnsi="Visby CF" w:cs="Visby CF"/>
                <w:sz w:val="20"/>
                <w:szCs w:val="20"/>
              </w:rPr>
            </w:pPr>
          </w:p>
          <w:p w14:paraId="4728C06D" w14:textId="77777777" w:rsidR="00605D05" w:rsidRDefault="00510E3B">
            <w:pPr>
              <w:spacing w:after="0" w:line="240" w:lineRule="auto"/>
              <w:rPr>
                <w:rFonts w:ascii="Visby CF" w:eastAsia="Visby CF" w:hAnsi="Visby CF" w:cs="Visby CF"/>
                <w:sz w:val="20"/>
                <w:szCs w:val="20"/>
              </w:rPr>
            </w:pPr>
            <w:r>
              <w:rPr>
                <w:rFonts w:ascii="Visby CF" w:eastAsia="Visby CF" w:hAnsi="Visby CF" w:cs="Visby CF"/>
                <w:sz w:val="20"/>
                <w:szCs w:val="20"/>
              </w:rPr>
              <w:t>Keeping Games Fun and Friendly - Children will appreciate that some online games can be played by lots of people together at the same time. Pupils will understand that there are positives and negatives of social interaction in online games. We will investigate the responsibilities we have to make good choices if interacting with people online.</w:t>
            </w:r>
          </w:p>
        </w:tc>
      </w:tr>
    </w:tbl>
    <w:p w14:paraId="2C9DB6D9" w14:textId="77777777" w:rsidR="00605D05" w:rsidRDefault="00605D05">
      <w:pPr>
        <w:tabs>
          <w:tab w:val="left" w:pos="6924"/>
        </w:tabs>
        <w:rPr>
          <w:rFonts w:ascii="Visby CF" w:eastAsia="Visby CF" w:hAnsi="Visby CF" w:cs="Visby CF"/>
          <w:sz w:val="20"/>
          <w:szCs w:val="20"/>
        </w:rPr>
      </w:pPr>
    </w:p>
    <w:sectPr w:rsidR="00605D05">
      <w:footerReference w:type="default" r:id="rId9"/>
      <w:pgSz w:w="11906" w:h="16838"/>
      <w:pgMar w:top="720" w:right="720" w:bottom="720" w:left="72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D461D0" w14:textId="77777777" w:rsidR="00510E3B" w:rsidRDefault="00510E3B">
      <w:pPr>
        <w:spacing w:after="0" w:line="240" w:lineRule="auto"/>
      </w:pPr>
      <w:r>
        <w:separator/>
      </w:r>
    </w:p>
  </w:endnote>
  <w:endnote w:type="continuationSeparator" w:id="0">
    <w:p w14:paraId="7243F176" w14:textId="77777777" w:rsidR="00510E3B" w:rsidRDefault="00510E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8F372FB6-4C6A-4D16-BE29-98CB35D6E24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2" w:fontKey="{5227FC78-10BD-40A9-AC90-D180D5B09742}"/>
    <w:embedBold r:id="rId3" w:fontKey="{389EB19A-ECED-422C-AF22-DE55DAF6252F}"/>
  </w:font>
  <w:font w:name="Calibri Light">
    <w:panose1 w:val="020F0302020204030204"/>
    <w:charset w:val="00"/>
    <w:family w:val="swiss"/>
    <w:pitch w:val="variable"/>
    <w:sig w:usb0="E4002EFF" w:usb1="C200247B" w:usb2="00000009" w:usb3="00000000" w:csb0="000001FF" w:csb1="00000000"/>
    <w:embedRegular r:id="rId4" w:fontKey="{CF66C602-AF6C-41ED-BE3C-6ABF50ED579A}"/>
    <w:embedBold r:id="rId5" w:fontKey="{C8A0C3BC-A93B-4326-B90F-4002EC87E4C2}"/>
  </w:font>
  <w:font w:name="Calibri">
    <w:panose1 w:val="020F0502020204030204"/>
    <w:charset w:val="00"/>
    <w:family w:val="swiss"/>
    <w:pitch w:val="variable"/>
    <w:sig w:usb0="E4002EFF" w:usb1="C200247B" w:usb2="00000009" w:usb3="00000000" w:csb0="000001FF" w:csb1="00000000"/>
    <w:embedRegular r:id="rId6" w:fontKey="{750D1B62-5CA7-455A-8C59-971DBE4E3628}"/>
  </w:font>
  <w:font w:name="Segoe UI">
    <w:panose1 w:val="020B0502040204020203"/>
    <w:charset w:val="00"/>
    <w:family w:val="swiss"/>
    <w:pitch w:val="variable"/>
    <w:sig w:usb0="E4002EFF" w:usb1="C000E47F" w:usb2="00000009" w:usb3="00000000" w:csb0="000001FF" w:csb1="00000000"/>
    <w:embedRegular r:id="rId7" w:fontKey="{B43FADFA-AA35-466F-BF55-2D76F778BD29}"/>
  </w:font>
  <w:font w:name="Georgia">
    <w:panose1 w:val="02040502050405020303"/>
    <w:charset w:val="00"/>
    <w:family w:val="roman"/>
    <w:pitch w:val="variable"/>
    <w:sig w:usb0="00000287" w:usb1="00000000" w:usb2="00000000" w:usb3="00000000" w:csb0="0000009F" w:csb1="00000000"/>
    <w:embedRegular r:id="rId8" w:fontKey="{5E5B6552-0530-4C23-AEE0-2BE543B616BA}"/>
    <w:embedItalic r:id="rId9" w:fontKey="{9465246D-3425-43B6-B422-88B78427E6C1}"/>
  </w:font>
  <w:font w:name="Arial">
    <w:panose1 w:val="020B0604020202020204"/>
    <w:charset w:val="00"/>
    <w:family w:val="swiss"/>
    <w:pitch w:val="variable"/>
    <w:sig w:usb0="E0002EFF" w:usb1="C000785B" w:usb2="00000009" w:usb3="00000000" w:csb0="000001FF" w:csb1="00000000"/>
  </w:font>
  <w:font w:name="Visby CF">
    <w:panose1 w:val="00000000000000000000"/>
    <w:charset w:val="00"/>
    <w:family w:val="modern"/>
    <w:notTrueType/>
    <w:pitch w:val="variable"/>
    <w:sig w:usb0="A00002FF" w:usb1="4000205A"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ECC89" w14:textId="77777777" w:rsidR="00605D05" w:rsidRDefault="00510E3B">
    <w:pPr>
      <w:pBdr>
        <w:top w:val="single" w:sz="4" w:space="1" w:color="D9D9D9"/>
        <w:left w:val="nil"/>
        <w:bottom w:val="nil"/>
        <w:right w:val="nil"/>
        <w:between w:val="nil"/>
      </w:pBdr>
      <w:tabs>
        <w:tab w:val="center" w:pos="4513"/>
        <w:tab w:val="right" w:pos="9026"/>
      </w:tabs>
      <w:spacing w:after="0" w:line="240" w:lineRule="auto"/>
      <w:rPr>
        <w:b/>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 </w:t>
    </w:r>
    <w:r>
      <w:rPr>
        <w:color w:val="7F7F7F"/>
      </w:rPr>
      <w:t>Page</w:t>
    </w:r>
  </w:p>
  <w:p w14:paraId="5CF96AF3" w14:textId="77777777" w:rsidR="00605D05" w:rsidRDefault="00605D05">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ECE975" w14:textId="77777777" w:rsidR="00510E3B" w:rsidRDefault="00510E3B">
      <w:pPr>
        <w:spacing w:after="0" w:line="240" w:lineRule="auto"/>
      </w:pPr>
      <w:r>
        <w:separator/>
      </w:r>
    </w:p>
  </w:footnote>
  <w:footnote w:type="continuationSeparator" w:id="0">
    <w:p w14:paraId="4498F320" w14:textId="77777777" w:rsidR="00510E3B" w:rsidRDefault="00510E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31401"/>
    <w:multiLevelType w:val="multilevel"/>
    <w:tmpl w:val="34C260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7F20A6E"/>
    <w:multiLevelType w:val="hybridMultilevel"/>
    <w:tmpl w:val="AC20D21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1F2370"/>
    <w:multiLevelType w:val="multilevel"/>
    <w:tmpl w:val="580C34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CA92CD6"/>
    <w:multiLevelType w:val="multilevel"/>
    <w:tmpl w:val="A2B220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28E5673"/>
    <w:multiLevelType w:val="multilevel"/>
    <w:tmpl w:val="A6521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28278A"/>
    <w:multiLevelType w:val="multilevel"/>
    <w:tmpl w:val="2A6E0F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F47915"/>
    <w:multiLevelType w:val="multilevel"/>
    <w:tmpl w:val="D4D6A9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98436A"/>
    <w:multiLevelType w:val="multilevel"/>
    <w:tmpl w:val="E65874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479061A"/>
    <w:multiLevelType w:val="multilevel"/>
    <w:tmpl w:val="98C2E1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A363A25"/>
    <w:multiLevelType w:val="multilevel"/>
    <w:tmpl w:val="9976ED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E500C82"/>
    <w:multiLevelType w:val="hybridMultilevel"/>
    <w:tmpl w:val="F9363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E6B7F24"/>
    <w:multiLevelType w:val="multilevel"/>
    <w:tmpl w:val="D7C05F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49298891">
    <w:abstractNumId w:val="11"/>
  </w:num>
  <w:num w:numId="2" w16cid:durableId="1030763642">
    <w:abstractNumId w:val="8"/>
  </w:num>
  <w:num w:numId="3" w16cid:durableId="440535452">
    <w:abstractNumId w:val="4"/>
  </w:num>
  <w:num w:numId="4" w16cid:durableId="498884312">
    <w:abstractNumId w:val="6"/>
  </w:num>
  <w:num w:numId="5" w16cid:durableId="452099739">
    <w:abstractNumId w:val="9"/>
  </w:num>
  <w:num w:numId="6" w16cid:durableId="1967007239">
    <w:abstractNumId w:val="2"/>
  </w:num>
  <w:num w:numId="7" w16cid:durableId="1803188652">
    <w:abstractNumId w:val="3"/>
  </w:num>
  <w:num w:numId="8" w16cid:durableId="1931888278">
    <w:abstractNumId w:val="0"/>
  </w:num>
  <w:num w:numId="9" w16cid:durableId="430856387">
    <w:abstractNumId w:val="7"/>
  </w:num>
  <w:num w:numId="10" w16cid:durableId="1927109924">
    <w:abstractNumId w:val="5"/>
  </w:num>
  <w:num w:numId="11" w16cid:durableId="1348559156">
    <w:abstractNumId w:val="10"/>
  </w:num>
  <w:num w:numId="12" w16cid:durableId="177177853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D05"/>
    <w:rsid w:val="00510E3B"/>
    <w:rsid w:val="00605D05"/>
    <w:rsid w:val="007248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EB6D5A"/>
  <w15:docId w15:val="{B2634905-F1DC-4FA3-AF6C-A5EDC9D377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70B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sz w:val="24"/>
      <w:szCs w:val="24"/>
    </w:rPr>
  </w:style>
  <w:style w:type="paragraph" w:styleId="Heading5">
    <w:name w:val="heading 5"/>
    <w:basedOn w:val="Normal"/>
    <w:next w:val="Normal"/>
    <w:link w:val="Heading5Char"/>
    <w:uiPriority w:val="9"/>
    <w:unhideWhenUsed/>
    <w:qFormat/>
    <w:rsid w:val="000270B1"/>
    <w:pPr>
      <w:keepNext/>
      <w:keepLines/>
      <w:spacing w:after="140" w:line="276" w:lineRule="auto"/>
      <w:contextualSpacing/>
      <w:outlineLvl w:val="4"/>
    </w:pPr>
    <w:rPr>
      <w:rFonts w:asciiTheme="majorHAnsi" w:eastAsiaTheme="majorEastAsia" w:hAnsiTheme="majorHAnsi" w:cstheme="majorBidi"/>
      <w:b/>
      <w:color w:val="A5A5A5" w:themeColor="accent3"/>
      <w:sz w:val="24"/>
      <w:lang w:val="en-US"/>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customStyle="1" w:styleId="Simon">
    <w:name w:val="Simon"/>
    <w:basedOn w:val="Normal"/>
    <w:link w:val="SimonChar"/>
    <w:qFormat/>
    <w:rsid w:val="00A66DE9"/>
    <w:rPr>
      <w:sz w:val="28"/>
    </w:rPr>
  </w:style>
  <w:style w:type="character" w:customStyle="1" w:styleId="SimonChar">
    <w:name w:val="Simon Char"/>
    <w:basedOn w:val="DefaultParagraphFont"/>
    <w:link w:val="Simon"/>
    <w:rsid w:val="00A66DE9"/>
    <w:rPr>
      <w:rFonts w:ascii="Century Gothic" w:hAnsi="Century Gothic"/>
      <w:sz w:val="28"/>
    </w:rPr>
  </w:style>
  <w:style w:type="character" w:customStyle="1" w:styleId="Heading5Char">
    <w:name w:val="Heading 5 Char"/>
    <w:basedOn w:val="DefaultParagraphFont"/>
    <w:link w:val="Heading5"/>
    <w:uiPriority w:val="9"/>
    <w:rsid w:val="000270B1"/>
    <w:rPr>
      <w:rFonts w:asciiTheme="majorHAnsi" w:eastAsiaTheme="majorEastAsia" w:hAnsiTheme="majorHAnsi" w:cstheme="majorBidi"/>
      <w:b/>
      <w:color w:val="A5A5A5" w:themeColor="accent3"/>
      <w:sz w:val="24"/>
      <w:lang w:val="en-US"/>
    </w:rPr>
  </w:style>
  <w:style w:type="table" w:styleId="TableGrid">
    <w:name w:val="Table Grid"/>
    <w:basedOn w:val="TableNormal"/>
    <w:uiPriority w:val="1"/>
    <w:rsid w:val="000270B1"/>
    <w:pPr>
      <w:spacing w:after="0" w:line="240" w:lineRule="auto"/>
    </w:pPr>
    <w:rPr>
      <w:rFonts w:asciiTheme="minorHAnsi" w:eastAsiaTheme="minorEastAsia" w:hAnsiTheme="minorHAnsi"/>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73DD"/>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73DD"/>
  </w:style>
  <w:style w:type="paragraph" w:styleId="Footer">
    <w:name w:val="footer"/>
    <w:basedOn w:val="Normal"/>
    <w:link w:val="FooterChar"/>
    <w:uiPriority w:val="99"/>
    <w:unhideWhenUsed/>
    <w:rsid w:val="005573DD"/>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73DD"/>
  </w:style>
  <w:style w:type="paragraph" w:styleId="BalloonText">
    <w:name w:val="Balloon Text"/>
    <w:basedOn w:val="Normal"/>
    <w:link w:val="BalloonTextChar"/>
    <w:uiPriority w:val="99"/>
    <w:semiHidden/>
    <w:unhideWhenUsed/>
    <w:rsid w:val="00D63EF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EF5"/>
    <w:rPr>
      <w:rFonts w:ascii="Segoe UI" w:hAnsi="Segoe UI" w:cs="Segoe UI"/>
      <w:sz w:val="18"/>
      <w:szCs w:val="18"/>
    </w:rPr>
  </w:style>
  <w:style w:type="paragraph" w:styleId="ListParagraph">
    <w:name w:val="List Paragraph"/>
    <w:basedOn w:val="Normal"/>
    <w:uiPriority w:val="34"/>
    <w:qFormat/>
    <w:rsid w:val="00E17AEA"/>
    <w:pPr>
      <w:ind w:left="720"/>
      <w:contextualSpacing/>
    </w:pPr>
  </w:style>
  <w:style w:type="paragraph" w:styleId="NoSpacing">
    <w:name w:val="No Spacing"/>
    <w:uiPriority w:val="1"/>
    <w:qFormat/>
    <w:rsid w:val="009445C2"/>
    <w:pPr>
      <w:spacing w:after="0" w:line="240" w:lineRule="auto"/>
    </w:pPr>
  </w:style>
  <w:style w:type="paragraph" w:styleId="NormalWeb">
    <w:name w:val="Normal (Web)"/>
    <w:basedOn w:val="Normal"/>
    <w:uiPriority w:val="99"/>
    <w:semiHidden/>
    <w:unhideWhenUsed/>
    <w:rsid w:val="006002D5"/>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Calibri" w:eastAsia="Calibri" w:hAnsi="Calibri" w:cs="Calibri"/>
    </w:r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lWMgPR5DPOWE2gzz5op6WHfwGg==">CgMxLjA4AHIhMWwweUs1N0xDWE5vUmtPVWZoSUFxVk1pcUN6dEE4RUhu</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DB4B698496B45242AAC4E7A547D770CD" ma:contentTypeVersion="16" ma:contentTypeDescription="Create a new document." ma:contentTypeScope="" ma:versionID="fc2d5222342ac7c43acd5cc9d6cbf717">
  <xsd:schema xmlns:xsd="http://www.w3.org/2001/XMLSchema" xmlns:xs="http://www.w3.org/2001/XMLSchema" xmlns:p="http://schemas.microsoft.com/office/2006/metadata/properties" xmlns:ns2="aae72b17-2376-4c79-ad31-453535cb4097" xmlns:ns3="72e0c18d-8bff-40d0-a8af-022d7d3b1ef6" targetNamespace="http://schemas.microsoft.com/office/2006/metadata/properties" ma:root="true" ma:fieldsID="f43ba3ad9ee646545aae903b0bf12b99" ns2:_="" ns3:_="">
    <xsd:import namespace="aae72b17-2376-4c79-ad31-453535cb4097"/>
    <xsd:import namespace="72e0c18d-8bff-40d0-a8af-022d7d3b1ef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3:SharedWithUsers" minOccurs="0"/>
                <xsd:element ref="ns3:SharedWithDetails" minOccurs="0"/>
                <xsd:element ref="ns2:MediaServiceObjectDetectorVersions" minOccurs="0"/>
                <xsd:element ref="ns2:MediaServiceSearchProperties" minOccurs="0"/>
                <xsd:element ref="ns2:Nes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e72b17-2376-4c79-ad31-453535cb409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Location" ma:index="12" nillable="true" ma:displayName="Location" ma:indexed="true"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b1ea6ac6-2a4a-4590-a414-7181c1ac420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Ness" ma:index="23" nillable="true" ma:displayName="Ness" ma:description="The Nest and sensory circuits" ma:format="Dropdown" ma:internalName="Nes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2e0c18d-8bff-40d0-a8af-022d7d3b1ef6"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fe34e2ab-e1ae-4046-8318-fb3f74d99ead}" ma:internalName="TaxCatchAll" ma:showField="CatchAllData" ma:web="72e0c18d-8bff-40d0-a8af-022d7d3b1ef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ess xmlns="aae72b17-2376-4c79-ad31-453535cb4097" xsi:nil="true"/>
    <lcf76f155ced4ddcb4097134ff3c332f xmlns="aae72b17-2376-4c79-ad31-453535cb4097">
      <Terms xmlns="http://schemas.microsoft.com/office/infopath/2007/PartnerControls"/>
    </lcf76f155ced4ddcb4097134ff3c332f>
    <TaxCatchAll xmlns="72e0c18d-8bff-40d0-a8af-022d7d3b1ef6"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B7816EA4-B60E-4A9C-9350-EF275C9D315A}"/>
</file>

<file path=customXml/itemProps3.xml><?xml version="1.0" encoding="utf-8"?>
<ds:datastoreItem xmlns:ds="http://schemas.openxmlformats.org/officeDocument/2006/customXml" ds:itemID="{CE86D7C5-867B-4540-879A-EBE56F72035B}"/>
</file>

<file path=customXml/itemProps4.xml><?xml version="1.0" encoding="utf-8"?>
<ds:datastoreItem xmlns:ds="http://schemas.openxmlformats.org/officeDocument/2006/customXml" ds:itemID="{12BD35FF-A383-4321-9772-E22BF6BA027C}"/>
</file>

<file path=docProps/app.xml><?xml version="1.0" encoding="utf-8"?>
<Properties xmlns="http://schemas.openxmlformats.org/officeDocument/2006/extended-properties" xmlns:vt="http://schemas.openxmlformats.org/officeDocument/2006/docPropsVTypes">
  <Template>Normal</Template>
  <TotalTime>6</TotalTime>
  <Pages>5</Pages>
  <Words>1323</Words>
  <Characters>7543</Characters>
  <Application>Microsoft Office Word</Application>
  <DocSecurity>0</DocSecurity>
  <Lines>62</Lines>
  <Paragraphs>17</Paragraphs>
  <ScaleCrop>false</ScaleCrop>
  <Company/>
  <LinksUpToDate>false</LinksUpToDate>
  <CharactersWithSpaces>8849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Eardley</dc:creator>
  <cp:lastModifiedBy>Sarah Granville | Orton Wistow Primary School</cp:lastModifiedBy>
  <cp:revision>2</cp:revision>
  <dcterms:created xsi:type="dcterms:W3CDTF">2025-01-15T09:30:00Z</dcterms:created>
  <dcterms:modified xsi:type="dcterms:W3CDTF">2025-01-15T09:30:00Z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0x010100DB4B698496B45242AAC4E7A547D770CD</vt:lpwstr>
  </property>
  <property fmtid="{D5CDD505-2E9C-101B-9397-08002B2CF9AE}" pid="3" name="Order">
    <vt:r8>5084000</vt:r8>
  </property>
  <property fmtid="{D5CDD505-2E9C-101B-9397-08002B2CF9AE}" pid="4" name="MediaServiceImageTags">
    <vt:lpwstr/>
  </property>
</Properties>
</file>